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13" w:rsidRPr="00356C13" w:rsidRDefault="00350E18" w:rsidP="00356C13">
      <w:pPr>
        <w:spacing w:line="288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350E18">
        <w:rPr>
          <w:rFonts w:ascii="Times New Roman" w:eastAsia="宋体" w:hAnsi="Times New Roman" w:cs="Times New Roman"/>
          <w:b/>
          <w:noProof/>
          <w:sz w:val="32"/>
          <w:szCs w:val="32"/>
        </w:rPr>
        <w:t>2023</w:t>
      </w:r>
      <w:r w:rsidRPr="00350E18">
        <w:rPr>
          <w:rFonts w:ascii="Times New Roman" w:eastAsia="宋体" w:hAnsi="Times New Roman" w:cs="Times New Roman"/>
          <w:b/>
          <w:noProof/>
          <w:sz w:val="32"/>
          <w:szCs w:val="32"/>
        </w:rPr>
        <w:t>年江西省中考化学试题</w:t>
      </w:r>
      <w:bookmarkStart w:id="0" w:name="_GoBack"/>
      <w:bookmarkEnd w:id="0"/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说明：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．全卷满分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70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分，考试时间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65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分钟。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．请按试题序号在答题卡相应位置作答，答在试题卷或其它位置无效。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．本卷可能用到的相对原子质量：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H-1 C-12 N-14 O-16 S-32 Cl-35.5 Ca-40 Fe-56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一、单项选择题（本大题共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10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小题，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1-5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每题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分，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6-10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每题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15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在每小题列出的四个备选项中只有一项是最符合题目要求的，请将其代码填涂在答题卡相应位置。错选、多选或未选均不得分。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．井冈山红色研学之旅体验的下列项目中，发生化学变化的是（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．稻草编鞋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B</w:t>
      </w:r>
      <w:r w:rsidRPr="00356C13">
        <w:rPr>
          <w:rFonts w:ascii="Times New Roman" w:eastAsia="宋体" w:hAnsi="Times New Roman" w:cs="Times New Roman" w:hint="eastAsia"/>
          <w:szCs w:val="21"/>
        </w:rPr>
        <w:t>．粗布裁衣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C</w:t>
      </w:r>
      <w:r w:rsidRPr="00356C13">
        <w:rPr>
          <w:rFonts w:ascii="Times New Roman" w:eastAsia="宋体" w:hAnsi="Times New Roman" w:cs="Times New Roman" w:hint="eastAsia"/>
          <w:szCs w:val="21"/>
        </w:rPr>
        <w:t>．竹子制筒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D</w:t>
      </w:r>
      <w:r w:rsidRPr="00356C13">
        <w:rPr>
          <w:rFonts w:ascii="Times New Roman" w:eastAsia="宋体" w:hAnsi="Times New Roman" w:cs="Times New Roman" w:hint="eastAsia"/>
          <w:szCs w:val="21"/>
        </w:rPr>
        <w:t>．红米煮饭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．下列行为</w:t>
      </w:r>
      <w:r w:rsidRPr="00356C13">
        <w:rPr>
          <w:rFonts w:ascii="Times New Roman" w:eastAsia="宋体" w:hAnsi="Times New Roman" w:cs="Times New Roman" w:hint="eastAsia"/>
          <w:szCs w:val="21"/>
          <w:em w:val="dot"/>
        </w:rPr>
        <w:t>不符合</w:t>
      </w:r>
      <w:r w:rsidRPr="00356C13">
        <w:rPr>
          <w:rFonts w:ascii="Times New Roman" w:eastAsia="宋体" w:hAnsi="Times New Roman" w:cs="Times New Roman" w:hint="eastAsia"/>
          <w:szCs w:val="21"/>
        </w:rPr>
        <w:t>“低碳生活”理念的是（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．走路上学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B</w:t>
      </w:r>
      <w:r w:rsidRPr="00356C13">
        <w:rPr>
          <w:rFonts w:ascii="Times New Roman" w:eastAsia="宋体" w:hAnsi="Times New Roman" w:cs="Times New Roman" w:hint="eastAsia"/>
          <w:szCs w:val="21"/>
        </w:rPr>
        <w:t>．随手关灯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 C</w:t>
      </w:r>
      <w:r w:rsidRPr="00356C13">
        <w:rPr>
          <w:rFonts w:ascii="Times New Roman" w:eastAsia="宋体" w:hAnsi="Times New Roman" w:cs="Times New Roman" w:hint="eastAsia"/>
          <w:szCs w:val="21"/>
        </w:rPr>
        <w:t>．焚烧垃圾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D</w:t>
      </w:r>
      <w:r w:rsidRPr="00356C13">
        <w:rPr>
          <w:rFonts w:ascii="Times New Roman" w:eastAsia="宋体" w:hAnsi="Times New Roman" w:cs="Times New Roman" w:hint="eastAsia"/>
          <w:szCs w:val="21"/>
        </w:rPr>
        <w:t>．植树种草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3</w:t>
      </w:r>
      <w:r w:rsidRPr="00356C13">
        <w:rPr>
          <w:rFonts w:ascii="Times New Roman" w:eastAsia="宋体" w:hAnsi="Times New Roman" w:cs="Times New Roman" w:hint="eastAsia"/>
          <w:szCs w:val="21"/>
        </w:rPr>
        <w:t>．再生水是指废水经处理后达到一定指标的水，其生产工序中活性炭的主要作用是（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．沉降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B</w:t>
      </w:r>
      <w:r w:rsidRPr="00356C13">
        <w:rPr>
          <w:rFonts w:ascii="Times New Roman" w:eastAsia="宋体" w:hAnsi="Times New Roman" w:cs="Times New Roman" w:hint="eastAsia"/>
          <w:szCs w:val="21"/>
        </w:rPr>
        <w:t>．吸附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  C</w:t>
      </w:r>
      <w:r w:rsidRPr="00356C13">
        <w:rPr>
          <w:rFonts w:ascii="Times New Roman" w:eastAsia="宋体" w:hAnsi="Times New Roman" w:cs="Times New Roman" w:hint="eastAsia"/>
          <w:szCs w:val="21"/>
        </w:rPr>
        <w:t>．消毒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D</w:t>
      </w:r>
      <w:r w:rsidRPr="00356C13">
        <w:rPr>
          <w:rFonts w:ascii="Times New Roman" w:eastAsia="宋体" w:hAnsi="Times New Roman" w:cs="Times New Roman" w:hint="eastAsia"/>
          <w:szCs w:val="21"/>
        </w:rPr>
        <w:t>．乳化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4</w:t>
      </w:r>
      <w:r w:rsidRPr="00356C13">
        <w:rPr>
          <w:rFonts w:ascii="Times New Roman" w:eastAsia="宋体" w:hAnsi="Times New Roman" w:cs="Times New Roman" w:hint="eastAsia"/>
          <w:szCs w:val="21"/>
        </w:rPr>
        <w:t>．使用酒精灯时应注意安全，下列操作正确的是（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41F9724" wp14:editId="5AF6218F">
            <wp:extent cx="1125822" cy="842794"/>
            <wp:effectExtent l="0" t="0" r="0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919" cy="844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6C13">
        <w:rPr>
          <w:rFonts w:ascii="Times New Roman" w:eastAsia="宋体" w:hAnsi="Times New Roman" w:cs="Times New Roman" w:hint="eastAsia"/>
          <w:szCs w:val="21"/>
        </w:rPr>
        <w:t>添加酒精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B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F7250DA" wp14:editId="4F94963C">
            <wp:extent cx="1104679" cy="835245"/>
            <wp:effectExtent l="0" t="0" r="635" b="3175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810" cy="83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6C13">
        <w:rPr>
          <w:rFonts w:ascii="Times New Roman" w:eastAsia="宋体" w:hAnsi="Times New Roman" w:cs="Times New Roman" w:hint="eastAsia"/>
          <w:szCs w:val="21"/>
        </w:rPr>
        <w:t>点燃酒精灯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C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25449E0" wp14:editId="46A2D431">
            <wp:extent cx="1456022" cy="993683"/>
            <wp:effectExtent l="0" t="0" r="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758" cy="99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6C13">
        <w:rPr>
          <w:rFonts w:ascii="Times New Roman" w:eastAsia="宋体" w:hAnsi="Times New Roman" w:cs="Times New Roman" w:hint="eastAsia"/>
          <w:szCs w:val="21"/>
        </w:rPr>
        <w:t>加热液体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D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6FB33005" wp14:editId="48460FF3">
            <wp:extent cx="1327569" cy="1157536"/>
            <wp:effectExtent l="0" t="0" r="6350" b="508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10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7273" cy="1157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6C13">
        <w:rPr>
          <w:rFonts w:ascii="Times New Roman" w:eastAsia="宋体" w:hAnsi="Times New Roman" w:cs="Times New Roman" w:hint="eastAsia"/>
          <w:szCs w:val="21"/>
        </w:rPr>
        <w:t>熄灭酒精灯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5</w:t>
      </w:r>
      <w:r w:rsidRPr="00356C13">
        <w:rPr>
          <w:rFonts w:ascii="Times New Roman" w:eastAsia="宋体" w:hAnsi="Times New Roman" w:cs="Times New Roman" w:hint="eastAsia"/>
          <w:szCs w:val="21"/>
        </w:rPr>
        <w:t>．大国工匠秦世俊展现数控技术所使用的</w:t>
      </w:r>
      <w:r w:rsidRPr="00356C13">
        <w:rPr>
          <w:rFonts w:ascii="Times New Roman" w:eastAsia="宋体" w:hAnsi="Times New Roman" w:cs="Times New Roman"/>
          <w:position w:val="-6"/>
          <w:szCs w:val="21"/>
        </w:rPr>
        <w:object w:dxaOrig="857" w:dyaOrig="2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43pt;height:14pt" o:ole="">
            <v:imagedata r:id="rId8" o:title=""/>
          </v:shape>
          <o:OLEObject Type="Embed" ProgID="Equation.DSMT4" ShapeID="_x0000_i1025" DrawAspect="Content" ObjectID="_1748698492" r:id="rId9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铝箔，是由铝块加工而成，这体现了铝具有（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．密度小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B</w:t>
      </w:r>
      <w:r w:rsidRPr="00356C13">
        <w:rPr>
          <w:rFonts w:ascii="Times New Roman" w:eastAsia="宋体" w:hAnsi="Times New Roman" w:cs="Times New Roman" w:hint="eastAsia"/>
          <w:szCs w:val="21"/>
        </w:rPr>
        <w:t>．导电性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  C</w:t>
      </w:r>
      <w:r w:rsidRPr="00356C13">
        <w:rPr>
          <w:rFonts w:ascii="Times New Roman" w:eastAsia="宋体" w:hAnsi="Times New Roman" w:cs="Times New Roman" w:hint="eastAsia"/>
          <w:szCs w:val="21"/>
        </w:rPr>
        <w:t>．导热性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D</w:t>
      </w:r>
      <w:r w:rsidRPr="00356C13">
        <w:rPr>
          <w:rFonts w:ascii="Times New Roman" w:eastAsia="宋体" w:hAnsi="Times New Roman" w:cs="Times New Roman" w:hint="eastAsia"/>
          <w:szCs w:val="21"/>
        </w:rPr>
        <w:t>．延展性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6</w:t>
      </w:r>
      <w:r w:rsidRPr="00356C13">
        <w:rPr>
          <w:rFonts w:ascii="Times New Roman" w:eastAsia="宋体" w:hAnsi="Times New Roman" w:cs="Times New Roman" w:hint="eastAsia"/>
          <w:szCs w:val="21"/>
        </w:rPr>
        <w:t>．镱是量子记忆存储的理想元素，其在元素周期表中的信息如下图，对图中信息理解正确的是（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2DEB8EA" wp14:editId="7568C877">
            <wp:extent cx="903829" cy="880298"/>
            <wp:effectExtent l="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38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68" cy="880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．中子数为</w:t>
      </w:r>
      <w:r w:rsidRPr="00356C13">
        <w:rPr>
          <w:rFonts w:ascii="Times New Roman" w:eastAsia="宋体" w:hAnsi="Times New Roman" w:cs="Times New Roman" w:hint="eastAsia"/>
          <w:szCs w:val="21"/>
        </w:rPr>
        <w:t>70   B</w:t>
      </w:r>
      <w:r w:rsidRPr="00356C13">
        <w:rPr>
          <w:rFonts w:ascii="Times New Roman" w:eastAsia="宋体" w:hAnsi="Times New Roman" w:cs="Times New Roman" w:hint="eastAsia"/>
          <w:szCs w:val="21"/>
        </w:rPr>
        <w:t>．元素符号为</w:t>
      </w:r>
      <w:r w:rsidRPr="00356C13">
        <w:rPr>
          <w:rFonts w:ascii="Times New Roman" w:eastAsia="宋体" w:hAnsi="Times New Roman" w:cs="Times New Roman" w:hint="eastAsia"/>
          <w:szCs w:val="21"/>
        </w:rPr>
        <w:t>yB   C</w:t>
      </w:r>
      <w:r w:rsidRPr="00356C13">
        <w:rPr>
          <w:rFonts w:ascii="Times New Roman" w:eastAsia="宋体" w:hAnsi="Times New Roman" w:cs="Times New Roman" w:hint="eastAsia"/>
          <w:szCs w:val="21"/>
        </w:rPr>
        <w:t>．元素名称为镱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D</w:t>
      </w:r>
      <w:r w:rsidRPr="00356C13">
        <w:rPr>
          <w:rFonts w:ascii="Times New Roman" w:eastAsia="宋体" w:hAnsi="Times New Roman" w:cs="Times New Roman" w:hint="eastAsia"/>
          <w:szCs w:val="21"/>
        </w:rPr>
        <w:t>．相对原子质量为</w:t>
      </w:r>
      <w:r w:rsidRPr="00356C13">
        <w:rPr>
          <w:rFonts w:ascii="Times New Roman" w:eastAsia="宋体" w:hAnsi="Times New Roman" w:cs="Times New Roman"/>
          <w:position w:val="-10"/>
          <w:szCs w:val="21"/>
        </w:rPr>
        <w:object w:dxaOrig="724" w:dyaOrig="316">
          <v:shape id="_x0000_i1026" type="#_x0000_t75" alt="www.szzx100.com江南汇教育网" style="width:36pt;height:16pt" o:ole="">
            <v:imagedata r:id="rId11" o:title=""/>
          </v:shape>
          <o:OLEObject Type="Embed" ProgID="Equation.DSMT4" ShapeID="_x0000_i1026" DrawAspect="Content" ObjectID="_1748698493" r:id="rId12"/>
        </w:objec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7</w:t>
      </w:r>
      <w:r w:rsidRPr="00356C13">
        <w:rPr>
          <w:rFonts w:ascii="Times New Roman" w:eastAsia="宋体" w:hAnsi="Times New Roman" w:cs="Times New Roman" w:hint="eastAsia"/>
          <w:szCs w:val="21"/>
        </w:rPr>
        <w:t>．《天工开物》中记载：“凡石灰经火焚炼为用”。“石灰”主要成分为氧化钙，下列说法</w:t>
      </w:r>
      <w:r w:rsidRPr="00356C13">
        <w:rPr>
          <w:rFonts w:ascii="Times New Roman" w:eastAsia="宋体" w:hAnsi="Times New Roman" w:cs="Times New Roman" w:hint="eastAsia"/>
          <w:szCs w:val="21"/>
          <w:em w:val="dot"/>
        </w:rPr>
        <w:t>错误</w:t>
      </w:r>
      <w:r w:rsidRPr="00356C13">
        <w:rPr>
          <w:rFonts w:ascii="Times New Roman" w:eastAsia="宋体" w:hAnsi="Times New Roman" w:cs="Times New Roman" w:hint="eastAsia"/>
          <w:szCs w:val="21"/>
        </w:rPr>
        <w:t>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．“石灰”与石灰石成分相同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        B</w:t>
      </w:r>
      <w:r w:rsidRPr="00356C13">
        <w:rPr>
          <w:rFonts w:ascii="Times New Roman" w:eastAsia="宋体" w:hAnsi="Times New Roman" w:cs="Times New Roman" w:hint="eastAsia"/>
          <w:szCs w:val="21"/>
        </w:rPr>
        <w:t>．“石灰”含有钙、氧元素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C</w:t>
      </w:r>
      <w:r w:rsidRPr="00356C13">
        <w:rPr>
          <w:rFonts w:ascii="Times New Roman" w:eastAsia="宋体" w:hAnsi="Times New Roman" w:cs="Times New Roman" w:hint="eastAsia"/>
          <w:szCs w:val="21"/>
        </w:rPr>
        <w:t>．“石灰”与水反应会放热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          D</w:t>
      </w:r>
      <w:r w:rsidRPr="00356C13">
        <w:rPr>
          <w:rFonts w:ascii="Times New Roman" w:eastAsia="宋体" w:hAnsi="Times New Roman" w:cs="Times New Roman" w:hint="eastAsia"/>
          <w:szCs w:val="21"/>
        </w:rPr>
        <w:t>．“石灰”可用作干燥剂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8</w:t>
      </w:r>
      <w:r w:rsidRPr="00356C13">
        <w:rPr>
          <w:rFonts w:ascii="Times New Roman" w:eastAsia="宋体" w:hAnsi="Times New Roman" w:cs="Times New Roman" w:hint="eastAsia"/>
          <w:szCs w:val="21"/>
        </w:rPr>
        <w:t>．甲烷硫化氢催化重整新路线可高效制氢，其反应微观示意图如下，有关说法正确的是（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0" distR="0" wp14:anchorId="4FDF66CE" wp14:editId="4877C421">
            <wp:extent cx="3719195" cy="658495"/>
            <wp:effectExtent l="0" t="0" r="0" b="8255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38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1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szCs w:val="21"/>
        </w:rPr>
        <w:t>A</w:t>
      </w:r>
      <w:r w:rsidRPr="00356C13">
        <w:rPr>
          <w:rFonts w:ascii="Times New Roman" w:eastAsia="宋体" w:hAnsi="Times New Roman" w:cs="Times New Roman"/>
          <w:szCs w:val="21"/>
        </w:rPr>
        <w:t>．</w:t>
      </w:r>
      <w:r w:rsidRPr="00356C13">
        <w:rPr>
          <w:rFonts w:ascii="Times New Roman" w:eastAsia="宋体" w:hAnsi="Times New Roman" w:cs="Times New Roman" w:hint="eastAsia"/>
          <w:szCs w:val="21"/>
        </w:rPr>
        <w:t>乙物质的化学式为</w:t>
      </w:r>
      <w:r w:rsidRPr="00356C13">
        <w:rPr>
          <w:rFonts w:ascii="Calibri" w:eastAsia="宋体" w:hAnsi="Calibri" w:cs="Times New Roman"/>
          <w:position w:val="-12"/>
          <w:szCs w:val="24"/>
        </w:rPr>
        <w:object w:dxaOrig="516" w:dyaOrig="358">
          <v:shape id="_x0000_i1027" type="#_x0000_t75" alt="www.szzx100.com江南汇教育网" style="width:26pt;height:18pt" o:ole="">
            <v:imagedata r:id="rId14" o:title=""/>
          </v:shape>
          <o:OLEObject Type="Embed" ProgID="Equation.DSMT4" ShapeID="_x0000_i1027" DrawAspect="Content" ObjectID="_1748698494" r:id="rId15"/>
        </w:object>
      </w:r>
      <w:r w:rsidRPr="00356C13">
        <w:rPr>
          <w:rFonts w:ascii="Times New Roman" w:eastAsia="宋体" w:hAnsi="Times New Roman" w:cs="Times New Roman"/>
          <w:szCs w:val="21"/>
        </w:rPr>
        <w:t xml:space="preserve">                        B</w:t>
      </w:r>
      <w:r w:rsidRPr="00356C13">
        <w:rPr>
          <w:rFonts w:ascii="Times New Roman" w:eastAsia="宋体" w:hAnsi="Times New Roman" w:cs="Times New Roman"/>
          <w:szCs w:val="21"/>
        </w:rPr>
        <w:t>．</w:t>
      </w:r>
      <w:r w:rsidRPr="00356C13">
        <w:rPr>
          <w:rFonts w:ascii="Times New Roman" w:eastAsia="宋体" w:hAnsi="Times New Roman" w:cs="Times New Roman" w:hint="eastAsia"/>
          <w:szCs w:val="21"/>
        </w:rPr>
        <w:t>反应前后原子种类不变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C</w:t>
      </w:r>
      <w:r w:rsidRPr="00356C13">
        <w:rPr>
          <w:rFonts w:ascii="Times New Roman" w:eastAsia="宋体" w:hAnsi="Times New Roman" w:cs="Times New Roman" w:hint="eastAsia"/>
          <w:szCs w:val="21"/>
        </w:rPr>
        <w:t>．该反应属于置换反应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             D</w:t>
      </w:r>
      <w:r w:rsidRPr="00356C13">
        <w:rPr>
          <w:rFonts w:ascii="Times New Roman" w:eastAsia="宋体" w:hAnsi="Times New Roman" w:cs="Times New Roman" w:hint="eastAsia"/>
          <w:szCs w:val="21"/>
        </w:rPr>
        <w:t>．反应前后氢元素的化合价不变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9</w:t>
      </w:r>
      <w:r w:rsidRPr="00356C13">
        <w:rPr>
          <w:rFonts w:ascii="Times New Roman" w:eastAsia="宋体" w:hAnsi="Times New Roman" w:cs="Times New Roman" w:hint="eastAsia"/>
          <w:szCs w:val="21"/>
        </w:rPr>
        <w:t>．科学思维是化学核心素养的重要组成部分，下列示例说法</w:t>
      </w:r>
      <w:r w:rsidRPr="00356C13">
        <w:rPr>
          <w:rFonts w:ascii="Times New Roman" w:eastAsia="宋体" w:hAnsi="Times New Roman" w:cs="Times New Roman" w:hint="eastAsia"/>
          <w:szCs w:val="21"/>
          <w:em w:val="dot"/>
        </w:rPr>
        <w:t>错误</w:t>
      </w:r>
      <w:r w:rsidRPr="00356C13">
        <w:rPr>
          <w:rFonts w:ascii="Times New Roman" w:eastAsia="宋体" w:hAnsi="Times New Roman" w:cs="Times New Roman" w:hint="eastAsia"/>
          <w:szCs w:val="21"/>
        </w:rPr>
        <w:t>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．比较：金刚石和石墨的组成元素相同，故两者的物理性质相同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B</w:t>
      </w:r>
      <w:r w:rsidRPr="00356C13">
        <w:rPr>
          <w:rFonts w:ascii="Times New Roman" w:eastAsia="宋体" w:hAnsi="Times New Roman" w:cs="Times New Roman" w:hint="eastAsia"/>
          <w:szCs w:val="21"/>
        </w:rPr>
        <w:t>．分类：塑料跳绳、橡胶排球和尼龙球网的主要材料均属于合成材料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C</w:t>
      </w:r>
      <w:r w:rsidRPr="00356C13">
        <w:rPr>
          <w:rFonts w:ascii="Times New Roman" w:eastAsia="宋体" w:hAnsi="Times New Roman" w:cs="Times New Roman" w:hint="eastAsia"/>
          <w:szCs w:val="21"/>
        </w:rPr>
        <w:t>．分析：稀有气体用于霓虹灯，因为通电时稀有气体能发出不同颜色的光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D</w:t>
      </w:r>
      <w:r w:rsidRPr="00356C13">
        <w:rPr>
          <w:rFonts w:ascii="Times New Roman" w:eastAsia="宋体" w:hAnsi="Times New Roman" w:cs="Times New Roman" w:hint="eastAsia"/>
          <w:szCs w:val="21"/>
        </w:rPr>
        <w:t>．推理：分子是由原子构成的，所以氧分子是由氧原子构成的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10</w:t>
      </w:r>
      <w:r w:rsidRPr="00356C13">
        <w:rPr>
          <w:rFonts w:ascii="Times New Roman" w:eastAsia="宋体" w:hAnsi="Times New Roman" w:cs="Times New Roman" w:hint="eastAsia"/>
          <w:szCs w:val="21"/>
        </w:rPr>
        <w:t>．向盛有一定量氧化铁的烧杯中不断滴入稀硫酸，烧杯中有关量的变化见下图，其中正确的是（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5ABF0EB" wp14:editId="2046336D">
            <wp:extent cx="1030682" cy="897975"/>
            <wp:effectExtent l="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2707" cy="899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B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02F9E16" wp14:editId="7DD08263">
            <wp:extent cx="1077950" cy="909114"/>
            <wp:effectExtent l="0" t="0" r="8255" b="5715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9197" cy="91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C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3270C59" wp14:editId="4C1179E3">
            <wp:extent cx="1070673" cy="930257"/>
            <wp:effectExtent l="0" t="0" r="0" b="381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3400" cy="93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D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57DE536" wp14:editId="59CF2A19">
            <wp:extent cx="1133647" cy="882687"/>
            <wp:effectExtent l="0" t="0" r="9525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33856" cy="88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二、选择填充题（本大题共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小题，每小题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分，选择和填充各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6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在每小题列出的备选项中，先在</w:t>
      </w: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、</w:t>
      </w:r>
      <w:r w:rsidRPr="00356C13">
        <w:rPr>
          <w:rFonts w:ascii="Times New Roman" w:eastAsia="宋体" w:hAnsi="Times New Roman" w:cs="Times New Roman" w:hint="eastAsia"/>
          <w:szCs w:val="21"/>
        </w:rPr>
        <w:t>B</w:t>
      </w:r>
      <w:r w:rsidRPr="00356C13">
        <w:rPr>
          <w:rFonts w:ascii="Times New Roman" w:eastAsia="宋体" w:hAnsi="Times New Roman" w:cs="Times New Roman" w:hint="eastAsia"/>
          <w:szCs w:val="21"/>
        </w:rPr>
        <w:t>、</w:t>
      </w:r>
      <w:r w:rsidRPr="00356C13">
        <w:rPr>
          <w:rFonts w:ascii="Times New Roman" w:eastAsia="宋体" w:hAnsi="Times New Roman" w:cs="Times New Roman" w:hint="eastAsia"/>
          <w:szCs w:val="21"/>
        </w:rPr>
        <w:t>C</w:t>
      </w:r>
      <w:r w:rsidRPr="00356C13">
        <w:rPr>
          <w:rFonts w:ascii="Times New Roman" w:eastAsia="宋体" w:hAnsi="Times New Roman" w:cs="Times New Roman" w:hint="eastAsia"/>
          <w:szCs w:val="21"/>
        </w:rPr>
        <w:t>三个选项中选择一个最符合题目要求的，请将其代码填涂在答题卡相应位置，然后填充</w:t>
      </w:r>
      <w:r w:rsidRPr="00356C13">
        <w:rPr>
          <w:rFonts w:ascii="Times New Roman" w:eastAsia="宋体" w:hAnsi="Times New Roman" w:cs="Times New Roman" w:hint="eastAsia"/>
          <w:szCs w:val="21"/>
        </w:rPr>
        <w:t>D</w:t>
      </w:r>
      <w:r w:rsidRPr="00356C13">
        <w:rPr>
          <w:rFonts w:ascii="Times New Roman" w:eastAsia="宋体" w:hAnsi="Times New Roman" w:cs="Times New Roman" w:hint="eastAsia"/>
          <w:szCs w:val="21"/>
        </w:rPr>
        <w:t>选项使其符合题目要求。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11</w:t>
      </w:r>
      <w:r w:rsidRPr="00356C13">
        <w:rPr>
          <w:rFonts w:ascii="Times New Roman" w:eastAsia="宋体" w:hAnsi="Times New Roman" w:cs="Times New Roman" w:hint="eastAsia"/>
          <w:szCs w:val="21"/>
        </w:rPr>
        <w:t>．下列属于新能源的是（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．煤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 B</w:t>
      </w:r>
      <w:r w:rsidRPr="00356C13">
        <w:rPr>
          <w:rFonts w:ascii="Times New Roman" w:eastAsia="宋体" w:hAnsi="Times New Roman" w:cs="Times New Roman" w:hint="eastAsia"/>
          <w:szCs w:val="21"/>
        </w:rPr>
        <w:t>．石油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    C</w:t>
      </w:r>
      <w:r w:rsidRPr="00356C13">
        <w:rPr>
          <w:rFonts w:ascii="Times New Roman" w:eastAsia="宋体" w:hAnsi="Times New Roman" w:cs="Times New Roman" w:hint="eastAsia"/>
          <w:szCs w:val="21"/>
        </w:rPr>
        <w:t>．风能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  D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12</w:t>
      </w:r>
      <w:r w:rsidRPr="00356C13">
        <w:rPr>
          <w:rFonts w:ascii="Times New Roman" w:eastAsia="宋体" w:hAnsi="Times New Roman" w:cs="Times New Roman" w:hint="eastAsia"/>
          <w:szCs w:val="21"/>
        </w:rPr>
        <w:t>．氯化钠和氯化钾的溶解度曲线如图所示。下列说法正确的是（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B8EE6FB" wp14:editId="34402C96">
            <wp:extent cx="1584960" cy="1450975"/>
            <wp:effectExtent l="0" t="0" r="0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38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Times New Roman" w:eastAsia="宋体" w:hAnsi="Times New Roman" w:cs="Times New Roman"/>
          <w:position w:val="-6"/>
          <w:szCs w:val="21"/>
        </w:rPr>
        <w:object w:dxaOrig="358" w:dyaOrig="283">
          <v:shape id="_x0000_i1028" type="#_x0000_t75" alt="www.szzx100.com江南汇教育网" style="width:18pt;height:14pt" o:ole="">
            <v:imagedata r:id="rId21" o:title=""/>
          </v:shape>
          <o:OLEObject Type="Embed" ProgID="Equation.DSMT4" ShapeID="_x0000_i1028" DrawAspect="Content" ObjectID="_1748698495" r:id="rId22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时氯化钠和氯化钾的溶解度相等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B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Times New Roman" w:eastAsia="宋体" w:hAnsi="Times New Roman" w:cs="Times New Roman"/>
          <w:position w:val="-6"/>
          <w:szCs w:val="21"/>
        </w:rPr>
        <w:object w:dxaOrig="483" w:dyaOrig="283">
          <v:shape id="_x0000_i1029" type="#_x0000_t75" alt="www.szzx100.com江南汇教育网" style="width:24pt;height:14pt" o:ole="">
            <v:imagedata r:id="rId23" o:title=""/>
          </v:shape>
          <o:OLEObject Type="Embed" ProgID="Equation.DSMT4" ShapeID="_x0000_i1029" DrawAspect="Content" ObjectID="_1748698496" r:id="rId24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时将</w:t>
      </w:r>
      <w:r w:rsidRPr="00356C13">
        <w:rPr>
          <w:rFonts w:ascii="Times New Roman" w:eastAsia="宋体" w:hAnsi="Times New Roman" w:cs="Times New Roman"/>
          <w:position w:val="-10"/>
          <w:szCs w:val="21"/>
        </w:rPr>
        <w:object w:dxaOrig="441" w:dyaOrig="316">
          <v:shape id="_x0000_i1030" type="#_x0000_t75" alt="www.szzx100.com江南汇教育网" style="width:22pt;height:16pt" o:ole="">
            <v:imagedata r:id="rId25" o:title=""/>
          </v:shape>
          <o:OLEObject Type="Embed" ProgID="Equation.DSMT4" ShapeID="_x0000_i1030" DrawAspect="Content" ObjectID="_1748698497" r:id="rId26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氯化钠溶于</w:t>
      </w:r>
      <w:r w:rsidRPr="00356C13">
        <w:rPr>
          <w:rFonts w:ascii="Times New Roman" w:eastAsia="宋体" w:hAnsi="Times New Roman" w:cs="Times New Roman"/>
          <w:position w:val="-10"/>
          <w:szCs w:val="21"/>
        </w:rPr>
        <w:object w:dxaOrig="541" w:dyaOrig="316">
          <v:shape id="_x0000_i1031" type="#_x0000_t75" alt="www.szzx100.com江南汇教育网" style="width:27pt;height:16pt" o:ole="">
            <v:imagedata r:id="rId27" o:title=""/>
          </v:shape>
          <o:OLEObject Type="Embed" ProgID="Equation.DSMT4" ShapeID="_x0000_i1031" DrawAspect="Content" ObjectID="_1748698498" r:id="rId28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水中，形成饱和溶液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C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Times New Roman" w:eastAsia="宋体" w:hAnsi="Times New Roman" w:cs="Times New Roman"/>
          <w:position w:val="-6"/>
          <w:szCs w:val="21"/>
        </w:rPr>
        <w:object w:dxaOrig="483" w:dyaOrig="283">
          <v:shape id="_x0000_i1032" type="#_x0000_t75" alt="www.szzx100.com江南汇教育网" style="width:24pt;height:14pt" o:ole="">
            <v:imagedata r:id="rId23" o:title=""/>
          </v:shape>
          <o:OLEObject Type="Embed" ProgID="Equation.DSMT4" ShapeID="_x0000_i1032" DrawAspect="Content" ObjectID="_1748698499" r:id="rId29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时氯化钾的饱和溶液升温至</w:t>
      </w:r>
      <w:r w:rsidRPr="00356C13">
        <w:rPr>
          <w:rFonts w:ascii="Times New Roman" w:eastAsia="宋体" w:hAnsi="Times New Roman" w:cs="Times New Roman"/>
          <w:position w:val="-6"/>
          <w:szCs w:val="21"/>
        </w:rPr>
        <w:object w:dxaOrig="358" w:dyaOrig="283">
          <v:shape id="_x0000_i1033" type="#_x0000_t75" alt="www.szzx100.com江南汇教育网" style="width:18pt;height:14pt" o:ole="">
            <v:imagedata r:id="rId21" o:title=""/>
          </v:shape>
          <o:OLEObject Type="Embed" ProgID="Equation.DSMT4" ShapeID="_x0000_i1033" DrawAspect="Content" ObjectID="_1748698500" r:id="rId30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，溶液质量变大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D</w:t>
      </w:r>
      <w:r w:rsidRPr="00356C13">
        <w:rPr>
          <w:rFonts w:ascii="Times New Roman" w:eastAsia="宋体" w:hAnsi="Times New Roman" w:cs="Times New Roman" w:hint="eastAsia"/>
          <w:szCs w:val="21"/>
        </w:rPr>
        <w:t>．将接近饱和的氯化钾溶液变为饱和溶液的一种方法是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13</w:t>
      </w:r>
      <w:r w:rsidRPr="00356C13">
        <w:rPr>
          <w:rFonts w:ascii="Times New Roman" w:eastAsia="宋体" w:hAnsi="Times New Roman" w:cs="Times New Roman" w:hint="eastAsia"/>
          <w:szCs w:val="21"/>
        </w:rPr>
        <w:t>．下列方案合理的是（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356C13">
        <w:rPr>
          <w:rFonts w:ascii="Times New Roman" w:eastAsia="宋体" w:hAnsi="Times New Roman" w:cs="Times New Roman" w:hint="eastAsia"/>
          <w:szCs w:val="21"/>
        </w:rPr>
        <w:t>）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2"/>
        <w:gridCol w:w="4352"/>
        <w:gridCol w:w="4448"/>
      </w:tblGrid>
      <w:tr w:rsidR="00356C13" w:rsidRPr="00356C13" w:rsidTr="00B150F6">
        <w:trPr>
          <w:trHeight w:val="360"/>
        </w:trPr>
        <w:tc>
          <w:tcPr>
            <w:tcW w:w="588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选项</w:t>
            </w:r>
          </w:p>
        </w:tc>
        <w:tc>
          <w:tcPr>
            <w:tcW w:w="2182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实验目的</w:t>
            </w:r>
          </w:p>
        </w:tc>
        <w:tc>
          <w:tcPr>
            <w:tcW w:w="2230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所用试剂或方法</w:t>
            </w:r>
          </w:p>
        </w:tc>
      </w:tr>
      <w:tr w:rsidR="00356C13" w:rsidRPr="00356C13" w:rsidTr="00B150F6">
        <w:trPr>
          <w:trHeight w:val="400"/>
        </w:trPr>
        <w:tc>
          <w:tcPr>
            <w:tcW w:w="588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lastRenderedPageBreak/>
              <w:t>A</w:t>
            </w:r>
          </w:p>
        </w:tc>
        <w:tc>
          <w:tcPr>
            <w:tcW w:w="2182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除去二氧化碳中的少量一氧化碳</w:t>
            </w:r>
          </w:p>
        </w:tc>
        <w:tc>
          <w:tcPr>
            <w:tcW w:w="2230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点燃</w:t>
            </w:r>
          </w:p>
        </w:tc>
      </w:tr>
      <w:tr w:rsidR="00356C13" w:rsidRPr="00356C13" w:rsidTr="00B150F6">
        <w:trPr>
          <w:trHeight w:val="400"/>
        </w:trPr>
        <w:tc>
          <w:tcPr>
            <w:tcW w:w="588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B</w:t>
            </w:r>
          </w:p>
        </w:tc>
        <w:tc>
          <w:tcPr>
            <w:tcW w:w="2182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鉴别水和过氧化氢溶液</w:t>
            </w:r>
          </w:p>
        </w:tc>
        <w:tc>
          <w:tcPr>
            <w:tcW w:w="2230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取样，分别加入二氧化锰</w:t>
            </w:r>
          </w:p>
        </w:tc>
      </w:tr>
      <w:tr w:rsidR="00356C13" w:rsidRPr="00356C13" w:rsidTr="00B150F6">
        <w:trPr>
          <w:trHeight w:val="400"/>
        </w:trPr>
        <w:tc>
          <w:tcPr>
            <w:tcW w:w="588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182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比较锌、铁的金属活动性</w:t>
            </w:r>
          </w:p>
        </w:tc>
        <w:tc>
          <w:tcPr>
            <w:tcW w:w="2230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锌片、铁片和硫酸镁溶液</w:t>
            </w:r>
          </w:p>
        </w:tc>
      </w:tr>
      <w:tr w:rsidR="00356C13" w:rsidRPr="00356C13" w:rsidTr="00B150F6">
        <w:trPr>
          <w:trHeight w:val="360"/>
        </w:trPr>
        <w:tc>
          <w:tcPr>
            <w:tcW w:w="588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D</w:t>
            </w:r>
          </w:p>
        </w:tc>
        <w:tc>
          <w:tcPr>
            <w:tcW w:w="2182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鉴别化肥硝酸钾和磷矿粉</w:t>
            </w:r>
          </w:p>
        </w:tc>
        <w:tc>
          <w:tcPr>
            <w:tcW w:w="2230" w:type="pct"/>
            <w:vAlign w:val="center"/>
          </w:tcPr>
          <w:p w:rsidR="00356C13" w:rsidRPr="00356C13" w:rsidRDefault="00356C13" w:rsidP="00356C13">
            <w:pPr>
              <w:spacing w:line="240" w:lineRule="exact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 w:hint="eastAsia"/>
                <w:szCs w:val="21"/>
              </w:rPr>
              <w:t>_______</w:t>
            </w:r>
          </w:p>
        </w:tc>
      </w:tr>
    </w:tbl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Times New Roman" w:eastAsia="宋体" w:hAnsi="Times New Roman" w:cs="Times New Roman" w:hint="eastAsia"/>
          <w:szCs w:val="21"/>
        </w:rPr>
        <w:t>A           B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Times New Roman" w:eastAsia="宋体" w:hAnsi="Times New Roman" w:cs="Times New Roman" w:hint="eastAsia"/>
          <w:szCs w:val="21"/>
        </w:rPr>
        <w:t>B           C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Times New Roman" w:eastAsia="宋体" w:hAnsi="Times New Roman" w:cs="Times New Roman" w:hint="eastAsia"/>
          <w:szCs w:val="21"/>
        </w:rPr>
        <w:t>C             D</w:t>
      </w:r>
      <w:r w:rsidRPr="00356C13">
        <w:rPr>
          <w:rFonts w:ascii="Times New Roman" w:eastAsia="宋体" w:hAnsi="Times New Roman" w:cs="Times New Roman" w:hint="eastAsia"/>
          <w:szCs w:val="21"/>
        </w:rPr>
        <w:t>．</w:t>
      </w:r>
      <w:r w:rsidRPr="00356C13">
        <w:rPr>
          <w:rFonts w:ascii="Times New Roman" w:eastAsia="宋体" w:hAnsi="Times New Roman" w:cs="Times New Roman" w:hint="eastAsia"/>
          <w:szCs w:val="21"/>
        </w:rPr>
        <w:t>D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三、填空与说明题（本大题共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4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小题，共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23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14</w:t>
      </w:r>
      <w:r w:rsidRPr="00356C13">
        <w:rPr>
          <w:rFonts w:ascii="Times New Roman" w:eastAsia="宋体" w:hAnsi="Times New Roman" w:cs="Times New Roman" w:hint="eastAsia"/>
          <w:szCs w:val="21"/>
        </w:rPr>
        <w:t>．（</w:t>
      </w:r>
      <w:r w:rsidRPr="00356C13">
        <w:rPr>
          <w:rFonts w:ascii="Times New Roman" w:eastAsia="宋体" w:hAnsi="Times New Roman" w:cs="Times New Roman" w:hint="eastAsia"/>
          <w:szCs w:val="21"/>
        </w:rPr>
        <w:t>6</w:t>
      </w:r>
      <w:r w:rsidRPr="00356C13">
        <w:rPr>
          <w:rFonts w:ascii="Times New Roman" w:eastAsia="宋体" w:hAnsi="Times New Roman" w:cs="Times New Roman" w:hint="eastAsia"/>
          <w:szCs w:val="21"/>
        </w:rPr>
        <w:t>分）央视栏目《遇鉴文明》展现了人类文明魅力，其中有许多中外文明主题互鉴。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）瓷器与玻璃器——瓷器是火与土的结合，玻璃器是火与沙的产融。烧制瓷器所用的黏土中含氧、硅、铝等元素，写出其中一种非金属的元素符号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，普通玻璃中所含钠离子的符号是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）国画与油画——国画气韵生动，油画抽象浪漫。博物馆保存珍贵名画时用氮气作保护气，因为氮气的化学性质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3</w:t>
      </w:r>
      <w:r w:rsidRPr="00356C13">
        <w:rPr>
          <w:rFonts w:ascii="Times New Roman" w:eastAsia="宋体" w:hAnsi="Times New Roman" w:cs="Times New Roman" w:hint="eastAsia"/>
          <w:szCs w:val="21"/>
        </w:rPr>
        <w:t>）茶与咖啡——中国茶清香四溢，西方咖啡醇香浓厚。从微观角度解释闻到香味的原因是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4</w:t>
      </w:r>
      <w:r w:rsidRPr="00356C13">
        <w:rPr>
          <w:rFonts w:ascii="Times New Roman" w:eastAsia="宋体" w:hAnsi="Times New Roman" w:cs="Times New Roman" w:hint="eastAsia"/>
          <w:szCs w:val="21"/>
        </w:rPr>
        <w:t>）中餐与西餐——烹饪上中国菜主要是蒸和炒，西餐则以煎与炸见长。下列烹饪的食物中富含蛋白质的有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（填序号，双选）。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．清蒸鲫鱼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   B</w:t>
      </w:r>
      <w:r w:rsidRPr="00356C13">
        <w:rPr>
          <w:rFonts w:ascii="Times New Roman" w:eastAsia="宋体" w:hAnsi="Times New Roman" w:cs="Times New Roman" w:hint="eastAsia"/>
          <w:szCs w:val="21"/>
        </w:rPr>
        <w:t>．素炒青菜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 C</w:t>
      </w:r>
      <w:r w:rsidRPr="00356C13">
        <w:rPr>
          <w:rFonts w:ascii="Times New Roman" w:eastAsia="宋体" w:hAnsi="Times New Roman" w:cs="Times New Roman" w:hint="eastAsia"/>
          <w:szCs w:val="21"/>
        </w:rPr>
        <w:t>．香煎土豆</w:t>
      </w:r>
      <w:r w:rsidRPr="00356C13">
        <w:rPr>
          <w:rFonts w:ascii="Times New Roman" w:eastAsia="宋体" w:hAnsi="Times New Roman" w:cs="Times New Roman" w:hint="eastAsia"/>
          <w:szCs w:val="21"/>
        </w:rPr>
        <w:t xml:space="preserve">       D</w:t>
      </w:r>
      <w:r w:rsidRPr="00356C13">
        <w:rPr>
          <w:rFonts w:ascii="Times New Roman" w:eastAsia="宋体" w:hAnsi="Times New Roman" w:cs="Times New Roman" w:hint="eastAsia"/>
          <w:szCs w:val="21"/>
        </w:rPr>
        <w:t>．油炸鸡腿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15</w:t>
      </w:r>
      <w:r w:rsidRPr="00356C13">
        <w:rPr>
          <w:rFonts w:ascii="Times New Roman" w:eastAsia="宋体" w:hAnsi="Times New Roman" w:cs="Times New Roman" w:hint="eastAsia"/>
          <w:szCs w:val="21"/>
        </w:rPr>
        <w:t>．（</w:t>
      </w:r>
      <w:r w:rsidRPr="00356C13">
        <w:rPr>
          <w:rFonts w:ascii="Times New Roman" w:eastAsia="宋体" w:hAnsi="Times New Roman" w:cs="Times New Roman" w:hint="eastAsia"/>
          <w:szCs w:val="21"/>
        </w:rPr>
        <w:t>6</w:t>
      </w:r>
      <w:r w:rsidRPr="00356C13">
        <w:rPr>
          <w:rFonts w:ascii="Times New Roman" w:eastAsia="宋体" w:hAnsi="Times New Roman" w:cs="Times New Roman" w:hint="eastAsia"/>
          <w:szCs w:val="21"/>
        </w:rPr>
        <w:t>分）叩问天穹，化学助力。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）万户飞天：明代万户飞天时用黑火药（含有硫、木炭和硝酸钾）作火箭燃料。黑火药属于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（填“混合物”或“纯净物”）。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）卫星发射：</w:t>
      </w:r>
      <w:r w:rsidRPr="00356C13">
        <w:rPr>
          <w:rFonts w:ascii="Times New Roman" w:eastAsia="宋体" w:hAnsi="Times New Roman" w:cs="Times New Roman" w:hint="eastAsia"/>
          <w:szCs w:val="21"/>
        </w:rPr>
        <w:t>1970</w:t>
      </w:r>
      <w:r w:rsidRPr="00356C13">
        <w:rPr>
          <w:rFonts w:ascii="Times New Roman" w:eastAsia="宋体" w:hAnsi="Times New Roman" w:cs="Times New Roman" w:hint="eastAsia"/>
          <w:szCs w:val="21"/>
        </w:rPr>
        <w:t>年我国首颗人造卫星“东方红一号”成功入轨。制造人造卫星常用到钛合金，工业制取钛（</w:t>
      </w:r>
      <w:r w:rsidRPr="00356C13">
        <w:rPr>
          <w:rFonts w:ascii="Times New Roman" w:eastAsia="宋体" w:hAnsi="Times New Roman" w:cs="Times New Roman"/>
          <w:position w:val="-4"/>
          <w:szCs w:val="21"/>
        </w:rPr>
        <w:object w:dxaOrig="300" w:dyaOrig="258">
          <v:shape id="_x0000_i1034" type="#_x0000_t75" alt="www.szzx100.com江南汇教育网" style="width:15pt;height:13pt" o:ole="">
            <v:imagedata r:id="rId31" o:title=""/>
          </v:shape>
          <o:OLEObject Type="Embed" ProgID="Equation.DSMT4" ShapeID="_x0000_i1034" DrawAspect="Content" ObjectID="_1748698501" r:id="rId32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）的一种方法：</w:t>
      </w:r>
      <w:r w:rsidRPr="00356C13">
        <w:rPr>
          <w:rFonts w:ascii="Calibri" w:eastAsia="宋体" w:hAnsi="Calibri" w:cs="Times New Roman"/>
          <w:position w:val="-34"/>
          <w:szCs w:val="24"/>
        </w:rPr>
        <w:object w:dxaOrig="3121" w:dyaOrig="799">
          <v:shape id="_x0000_i1035" type="#_x0000_t75" alt="www.szzx100.com江南汇教育网" style="width:156pt;height:40pt" o:ole="">
            <v:imagedata r:id="rId33" o:title=""/>
          </v:shape>
          <o:OLEObject Type="Embed" ProgID="Equation.DSMT4" ShapeID="_x0000_i1035" DrawAspect="Content" ObjectID="_1748698502" r:id="rId34"/>
        </w:object>
      </w:r>
      <w:r w:rsidRPr="00356C13">
        <w:rPr>
          <w:rFonts w:ascii="Calibri" w:eastAsia="宋体" w:hAnsi="Calibri" w:cs="Times New Roman" w:hint="eastAsia"/>
          <w:szCs w:val="24"/>
        </w:rPr>
        <w:t>，</w:t>
      </w:r>
      <w:r w:rsidRPr="00356C13">
        <w:rPr>
          <w:rFonts w:ascii="Times New Roman" w:eastAsia="宋体" w:hAnsi="Times New Roman" w:cs="Times New Roman" w:hint="eastAsia"/>
          <w:szCs w:val="21"/>
        </w:rPr>
        <w:t>式中</w:t>
      </w:r>
      <w:r w:rsidRPr="00356C13">
        <w:rPr>
          <w:rFonts w:ascii="Times New Roman" w:eastAsia="宋体" w:hAnsi="Times New Roman" w:cs="Times New Roman" w:hint="eastAsia"/>
          <w:szCs w:val="21"/>
        </w:rPr>
        <w:t>x</w:t>
      </w:r>
      <w:r w:rsidRPr="00356C13">
        <w:rPr>
          <w:rFonts w:ascii="Times New Roman" w:eastAsia="宋体" w:hAnsi="Times New Roman" w:cs="Times New Roman" w:hint="eastAsia"/>
          <w:szCs w:val="21"/>
        </w:rPr>
        <w:t>为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szCs w:val="21"/>
        </w:rPr>
        <w:t>（</w:t>
      </w:r>
      <w:r w:rsidRPr="00356C13">
        <w:rPr>
          <w:rFonts w:ascii="Times New Roman" w:eastAsia="宋体" w:hAnsi="Times New Roman" w:cs="Times New Roman"/>
          <w:szCs w:val="21"/>
        </w:rPr>
        <w:t>3</w:t>
      </w:r>
      <w:r w:rsidRPr="00356C13">
        <w:rPr>
          <w:rFonts w:ascii="Times New Roman" w:eastAsia="宋体" w:hAnsi="Times New Roman" w:cs="Times New Roman"/>
          <w:szCs w:val="21"/>
        </w:rPr>
        <w:t>）</w:t>
      </w:r>
      <w:r w:rsidRPr="00356C13">
        <w:rPr>
          <w:rFonts w:ascii="Times New Roman" w:eastAsia="宋体" w:hAnsi="Times New Roman" w:cs="Times New Roman" w:hint="eastAsia"/>
          <w:szCs w:val="21"/>
        </w:rPr>
        <w:t>载人航天：</w:t>
      </w:r>
      <w:r w:rsidRPr="00356C13">
        <w:rPr>
          <w:rFonts w:ascii="Times New Roman" w:eastAsia="宋体" w:hAnsi="Times New Roman" w:cs="Times New Roman"/>
          <w:szCs w:val="21"/>
        </w:rPr>
        <w:t>2003</w:t>
      </w:r>
      <w:r w:rsidRPr="00356C13">
        <w:rPr>
          <w:rFonts w:ascii="Times New Roman" w:eastAsia="宋体" w:hAnsi="Times New Roman" w:cs="Times New Roman" w:hint="eastAsia"/>
          <w:szCs w:val="21"/>
        </w:rPr>
        <w:t>年“神舟五号”载人飞船成功发射。运载火箭的燃料之一偏二甲肼</w:t>
      </w:r>
      <w:r w:rsidRPr="00356C13">
        <w:rPr>
          <w:rFonts w:ascii="Times New Roman" w:eastAsia="宋体" w:hAnsi="Times New Roman" w:cs="Times New Roman"/>
          <w:szCs w:val="21"/>
        </w:rPr>
        <w:t>（</w:t>
      </w:r>
      <w:r w:rsidRPr="00356C13">
        <w:rPr>
          <w:rFonts w:ascii="Calibri" w:eastAsia="宋体" w:hAnsi="Calibri" w:cs="Times New Roman"/>
          <w:position w:val="-12"/>
          <w:szCs w:val="24"/>
        </w:rPr>
        <w:object w:dxaOrig="841" w:dyaOrig="358">
          <v:shape id="_x0000_i1036" type="#_x0000_t75" alt="www.szzx100.com江南汇教育网" style="width:42pt;height:18pt" o:ole="">
            <v:imagedata r:id="rId35" o:title=""/>
          </v:shape>
          <o:OLEObject Type="Embed" ProgID="Equation.DSMT4" ShapeID="_x0000_i1036" DrawAspect="Content" ObjectID="_1748698503" r:id="rId36"/>
        </w:object>
      </w:r>
      <w:r w:rsidRPr="00356C13">
        <w:rPr>
          <w:rFonts w:ascii="Times New Roman" w:eastAsia="宋体" w:hAnsi="Times New Roman" w:cs="Times New Roman"/>
          <w:szCs w:val="21"/>
        </w:rPr>
        <w:t>）</w:t>
      </w:r>
      <w:r w:rsidRPr="00356C13">
        <w:rPr>
          <w:rFonts w:ascii="Times New Roman" w:eastAsia="宋体" w:hAnsi="Times New Roman" w:cs="Times New Roman" w:hint="eastAsia"/>
          <w:szCs w:val="21"/>
        </w:rPr>
        <w:t>中氢、氮元素的质量比为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4</w:t>
      </w:r>
      <w:r w:rsidRPr="00356C13">
        <w:rPr>
          <w:rFonts w:ascii="Times New Roman" w:eastAsia="宋体" w:hAnsi="Times New Roman" w:cs="Times New Roman" w:hint="eastAsia"/>
          <w:szCs w:val="21"/>
        </w:rPr>
        <w:t>）探月探火：近日“祝融号”火星车发现火星低纬度地区存在液态水，为星际移民的能源供给提供了可能。利用太阳能电池电解水制氢气的化学方程式为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16</w:t>
      </w:r>
      <w:r w:rsidRPr="00356C13">
        <w:rPr>
          <w:rFonts w:ascii="Times New Roman" w:eastAsia="宋体" w:hAnsi="Times New Roman" w:cs="Times New Roman" w:hint="eastAsia"/>
          <w:szCs w:val="21"/>
        </w:rPr>
        <w:t>．（</w:t>
      </w:r>
      <w:r w:rsidRPr="00356C13">
        <w:rPr>
          <w:rFonts w:ascii="Times New Roman" w:eastAsia="宋体" w:hAnsi="Times New Roman" w:cs="Times New Roman" w:hint="eastAsia"/>
          <w:szCs w:val="21"/>
        </w:rPr>
        <w:t>6</w:t>
      </w:r>
      <w:r w:rsidRPr="00356C13">
        <w:rPr>
          <w:rFonts w:ascii="Times New Roman" w:eastAsia="宋体" w:hAnsi="Times New Roman" w:cs="Times New Roman" w:hint="eastAsia"/>
          <w:szCs w:val="21"/>
        </w:rPr>
        <w:t>分）某班同学进行“有反应无明显现象的实验”主题复习。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CFB44A5" wp14:editId="6E8532B9">
            <wp:extent cx="5486400" cy="1903095"/>
            <wp:effectExtent l="0" t="0" r="0" b="1905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3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）实验①：用三朵干燥的紫色石蕊纸花探究二氧化碳能否与水反应，其中纸花变红的是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（填“Ⅰ”、“Ⅱ”或“Ⅲ”），实验①的结论为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）实验②：证明氢氧化钠与盐酸发生了化学反应的现象是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3</w:t>
      </w:r>
      <w:r w:rsidRPr="00356C13">
        <w:rPr>
          <w:rFonts w:ascii="Times New Roman" w:eastAsia="宋体" w:hAnsi="Times New Roman" w:cs="Times New Roman" w:hint="eastAsia"/>
          <w:szCs w:val="21"/>
        </w:rPr>
        <w:t>）实验③：向充满二氧化碳的锥形瓶中先注入氢氧化钠溶液，振荡，未观察到明显现象，再打开弹簧夹并注入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（填一种试剂），产生气泡，证明氢氧化钠与二氧化碳已发生反应。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4</w:t>
      </w:r>
      <w:r w:rsidRPr="00356C13">
        <w:rPr>
          <w:rFonts w:ascii="Times New Roman" w:eastAsia="宋体" w:hAnsi="Times New Roman" w:cs="Times New Roman" w:hint="eastAsia"/>
          <w:szCs w:val="21"/>
        </w:rPr>
        <w:t>）验证无明显现象反应已发生的思路一般有两种：</w:t>
      </w: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．反应物之一消失；</w:t>
      </w:r>
      <w:r w:rsidRPr="00356C13">
        <w:rPr>
          <w:rFonts w:ascii="Times New Roman" w:eastAsia="宋体" w:hAnsi="Times New Roman" w:cs="Times New Roman" w:hint="eastAsia"/>
          <w:szCs w:val="21"/>
        </w:rPr>
        <w:t>b</w:t>
      </w:r>
      <w:r w:rsidRPr="00356C13">
        <w:rPr>
          <w:rFonts w:ascii="Times New Roman" w:eastAsia="宋体" w:hAnsi="Times New Roman" w:cs="Times New Roman" w:hint="eastAsia"/>
          <w:szCs w:val="21"/>
        </w:rPr>
        <w:t>．有新物质生成。实验①②③中采用相同思路设计的是实验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szCs w:val="21"/>
        </w:rPr>
        <w:t>17</w:t>
      </w:r>
      <w:r w:rsidRPr="00356C13">
        <w:rPr>
          <w:rFonts w:ascii="Times New Roman" w:eastAsia="宋体" w:hAnsi="Times New Roman" w:cs="Times New Roman"/>
          <w:szCs w:val="21"/>
        </w:rPr>
        <w:t>．（</w:t>
      </w:r>
      <w:r w:rsidRPr="00356C13">
        <w:rPr>
          <w:rFonts w:ascii="Times New Roman" w:eastAsia="宋体" w:hAnsi="Times New Roman" w:cs="Times New Roman"/>
          <w:szCs w:val="21"/>
        </w:rPr>
        <w:t>5</w:t>
      </w:r>
      <w:r w:rsidRPr="00356C13">
        <w:rPr>
          <w:rFonts w:ascii="Times New Roman" w:eastAsia="宋体" w:hAnsi="Times New Roman" w:cs="Times New Roman" w:hint="eastAsia"/>
          <w:szCs w:val="21"/>
        </w:rPr>
        <w:t>分</w:t>
      </w:r>
      <w:r w:rsidRPr="00356C13">
        <w:rPr>
          <w:rFonts w:ascii="Times New Roman" w:eastAsia="宋体" w:hAnsi="Times New Roman" w:cs="Times New Roman"/>
          <w:szCs w:val="21"/>
        </w:rPr>
        <w:t>）</w:t>
      </w:r>
      <w:r w:rsidRPr="00356C13">
        <w:rPr>
          <w:rFonts w:ascii="Times New Roman" w:eastAsia="宋体" w:hAnsi="Times New Roman" w:cs="Times New Roman" w:hint="eastAsia"/>
          <w:szCs w:val="21"/>
        </w:rPr>
        <w:t>烧碱</w:t>
      </w:r>
      <w:r w:rsidRPr="00356C13">
        <w:rPr>
          <w:rFonts w:ascii="Times New Roman" w:eastAsia="宋体" w:hAnsi="Times New Roman" w:cs="Times New Roman"/>
          <w:szCs w:val="21"/>
        </w:rPr>
        <w:t>-</w:t>
      </w:r>
      <w:r w:rsidRPr="00356C13">
        <w:rPr>
          <w:rFonts w:ascii="Times New Roman" w:eastAsia="宋体" w:hAnsi="Times New Roman" w:cs="Times New Roman" w:hint="eastAsia"/>
          <w:szCs w:val="21"/>
        </w:rPr>
        <w:t>纯碱法净化卤水过程产生的盐泥中主要含有</w:t>
      </w:r>
      <w:r w:rsidRPr="00356C13">
        <w:rPr>
          <w:rFonts w:ascii="Calibri" w:eastAsia="宋体" w:hAnsi="Calibri" w:cs="Times New Roman"/>
          <w:position w:val="-12"/>
          <w:szCs w:val="24"/>
        </w:rPr>
        <w:object w:dxaOrig="741" w:dyaOrig="358">
          <v:shape id="_x0000_i1037" type="#_x0000_t75" alt="www.szzx100.com江南汇教育网" style="width:37pt;height:18pt" o:ole="">
            <v:imagedata r:id="rId38" o:title=""/>
          </v:shape>
          <o:OLEObject Type="Embed" ProgID="Equation.DSMT4" ShapeID="_x0000_i1037" DrawAspect="Content" ObjectID="_1748698504" r:id="rId39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及少量的</w:t>
      </w:r>
      <w:r w:rsidRPr="00356C13">
        <w:rPr>
          <w:rFonts w:ascii="Calibri" w:eastAsia="宋体" w:hAnsi="Calibri" w:cs="Times New Roman"/>
          <w:position w:val="-12"/>
          <w:szCs w:val="24"/>
        </w:rPr>
        <w:object w:dxaOrig="1024" w:dyaOrig="358">
          <v:shape id="_x0000_i1038" type="#_x0000_t75" alt="www.szzx100.com江南汇教育网" style="width:51pt;height:18pt" o:ole="">
            <v:imagedata r:id="rId40" o:title=""/>
          </v:shape>
          <o:OLEObject Type="Embed" ProgID="Equation.DSMT4" ShapeID="_x0000_i1038" DrawAspect="Content" ObjectID="_1748698505" r:id="rId41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和</w:t>
      </w:r>
      <w:r w:rsidRPr="00356C13">
        <w:rPr>
          <w:rFonts w:ascii="Times New Roman" w:eastAsia="宋体" w:hAnsi="Times New Roman" w:cs="Times New Roman"/>
          <w:position w:val="-6"/>
          <w:szCs w:val="21"/>
        </w:rPr>
        <w:object w:dxaOrig="583" w:dyaOrig="283">
          <v:shape id="_x0000_i1039" type="#_x0000_t75" alt="www.szzx100.com江南汇教育网" style="width:29pt;height:14pt" o:ole="">
            <v:imagedata r:id="rId42" o:title=""/>
          </v:shape>
          <o:OLEObject Type="Embed" ProgID="Equation.DSMT4" ShapeID="_x0000_i1039" DrawAspect="Content" ObjectID="_1748698506" r:id="rId43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。下图是实验室模拟工业上以该盐泥为原料制备</w:t>
      </w:r>
      <w:r w:rsidRPr="00356C13">
        <w:rPr>
          <w:rFonts w:ascii="Calibri" w:eastAsia="宋体" w:hAnsi="Calibri" w:cs="Times New Roman"/>
          <w:position w:val="-12"/>
          <w:szCs w:val="24"/>
        </w:rPr>
        <w:object w:dxaOrig="641" w:dyaOrig="358">
          <v:shape id="_x0000_i1040" type="#_x0000_t75" alt="www.szzx100.com江南汇教育网" style="width:32pt;height:18pt" o:ole="">
            <v:imagedata r:id="rId44" o:title=""/>
          </v:shape>
          <o:OLEObject Type="Embed" ProgID="Equation.DSMT4" ShapeID="_x0000_i1040" DrawAspect="Content" ObjectID="_1748698507" r:id="rId45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的操作流程：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6F7D9AC" wp14:editId="6D6655B4">
            <wp:extent cx="5450205" cy="1054735"/>
            <wp:effectExtent l="0" t="0" r="0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38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205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）步骤①中操作</w:t>
      </w: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的名称是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）步骤②中发生中和反应的化学方程式为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3</w:t>
      </w:r>
      <w:r w:rsidRPr="00356C13">
        <w:rPr>
          <w:rFonts w:ascii="Times New Roman" w:eastAsia="宋体" w:hAnsi="Times New Roman" w:cs="Times New Roman" w:hint="eastAsia"/>
          <w:szCs w:val="21"/>
        </w:rPr>
        <w:t>）步骤③中的试剂</w:t>
      </w:r>
      <w:r w:rsidRPr="00356C13">
        <w:rPr>
          <w:rFonts w:ascii="Times New Roman" w:eastAsia="宋体" w:hAnsi="Times New Roman" w:cs="Times New Roman" w:hint="eastAsia"/>
          <w:szCs w:val="21"/>
        </w:rPr>
        <w:t>X</w:t>
      </w:r>
      <w:r w:rsidRPr="00356C13">
        <w:rPr>
          <w:rFonts w:ascii="Times New Roman" w:eastAsia="宋体" w:hAnsi="Times New Roman" w:cs="Times New Roman" w:hint="eastAsia"/>
          <w:szCs w:val="21"/>
        </w:rPr>
        <w:t>应选下列物质中的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（填序号）。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szCs w:val="21"/>
        </w:rPr>
        <w:t>A</w:t>
      </w:r>
      <w:r w:rsidRPr="00356C13">
        <w:rPr>
          <w:rFonts w:ascii="Times New Roman" w:eastAsia="宋体" w:hAnsi="Times New Roman" w:cs="Times New Roman"/>
          <w:szCs w:val="21"/>
        </w:rPr>
        <w:t>．</w:t>
      </w:r>
      <w:r w:rsidRPr="00356C13">
        <w:rPr>
          <w:rFonts w:ascii="Times New Roman" w:eastAsia="宋体" w:hAnsi="Times New Roman" w:cs="Times New Roman"/>
          <w:position w:val="-6"/>
          <w:szCs w:val="21"/>
        </w:rPr>
        <w:object w:dxaOrig="599" w:dyaOrig="283">
          <v:shape id="_x0000_i1041" type="#_x0000_t75" alt="www.szzx100.com江南汇教育网" style="width:30pt;height:14pt" o:ole="">
            <v:imagedata r:id="rId47" o:title=""/>
          </v:shape>
          <o:OLEObject Type="Embed" ProgID="Equation.DSMT4" ShapeID="_x0000_i1041" DrawAspect="Content" ObjectID="_1748698508" r:id="rId48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溶液</w:t>
      </w:r>
      <w:r w:rsidRPr="00356C13">
        <w:rPr>
          <w:rFonts w:ascii="Times New Roman" w:eastAsia="宋体" w:hAnsi="Times New Roman" w:cs="Times New Roman"/>
          <w:szCs w:val="21"/>
        </w:rPr>
        <w:t xml:space="preserve">           B</w:t>
      </w:r>
      <w:r w:rsidRPr="00356C13">
        <w:rPr>
          <w:rFonts w:ascii="Times New Roman" w:eastAsia="宋体" w:hAnsi="Times New Roman" w:cs="Times New Roman"/>
          <w:szCs w:val="21"/>
        </w:rPr>
        <w:t>．</w:t>
      </w:r>
      <w:r w:rsidRPr="00356C13">
        <w:rPr>
          <w:rFonts w:ascii="Calibri" w:eastAsia="宋体" w:hAnsi="Calibri" w:cs="Times New Roman"/>
          <w:position w:val="-12"/>
          <w:szCs w:val="24"/>
        </w:rPr>
        <w:object w:dxaOrig="941" w:dyaOrig="358">
          <v:shape id="_x0000_i1042" type="#_x0000_t75" alt="www.szzx100.com江南汇教育网" style="width:47pt;height:18pt" o:ole="">
            <v:imagedata r:id="rId49" o:title=""/>
          </v:shape>
          <o:OLEObject Type="Embed" ProgID="Equation.DSMT4" ShapeID="_x0000_i1042" DrawAspect="Content" ObjectID="_1748698509" r:id="rId50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溶液</w:t>
      </w:r>
      <w:r w:rsidRPr="00356C13">
        <w:rPr>
          <w:rFonts w:ascii="Times New Roman" w:eastAsia="宋体" w:hAnsi="Times New Roman" w:cs="Times New Roman"/>
          <w:szCs w:val="21"/>
        </w:rPr>
        <w:t xml:space="preserve">         C</w:t>
      </w:r>
      <w:r w:rsidRPr="00356C13">
        <w:rPr>
          <w:rFonts w:ascii="Times New Roman" w:eastAsia="宋体" w:hAnsi="Times New Roman" w:cs="Times New Roman"/>
          <w:szCs w:val="21"/>
        </w:rPr>
        <w:t>．</w:t>
      </w:r>
      <w:r w:rsidRPr="00356C13">
        <w:rPr>
          <w:rFonts w:ascii="Calibri" w:eastAsia="宋体" w:hAnsi="Calibri" w:cs="Times New Roman"/>
          <w:position w:val="-12"/>
          <w:szCs w:val="24"/>
        </w:rPr>
        <w:object w:dxaOrig="841" w:dyaOrig="358">
          <v:shape id="_x0000_i1043" type="#_x0000_t75" alt="www.szzx100.com江南汇教育网" style="width:42pt;height:18pt" o:ole="">
            <v:imagedata r:id="rId51" o:title=""/>
          </v:shape>
          <o:OLEObject Type="Embed" ProgID="Equation.DSMT4" ShapeID="_x0000_i1043" DrawAspect="Content" ObjectID="_1748698510" r:id="rId52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溶液</w:t>
      </w:r>
      <w:r w:rsidRPr="00356C13">
        <w:rPr>
          <w:rFonts w:ascii="Times New Roman" w:eastAsia="宋体" w:hAnsi="Times New Roman" w:cs="Times New Roman"/>
          <w:szCs w:val="21"/>
        </w:rPr>
        <w:t xml:space="preserve">           D</w:t>
      </w:r>
      <w:r w:rsidRPr="00356C13">
        <w:rPr>
          <w:rFonts w:ascii="Times New Roman" w:eastAsia="宋体" w:hAnsi="Times New Roman" w:cs="Times New Roman"/>
          <w:szCs w:val="21"/>
        </w:rPr>
        <w:t>．</w:t>
      </w:r>
      <w:r w:rsidRPr="00356C13">
        <w:rPr>
          <w:rFonts w:ascii="Calibri" w:eastAsia="宋体" w:hAnsi="Calibri" w:cs="Times New Roman"/>
          <w:position w:val="-14"/>
          <w:szCs w:val="24"/>
        </w:rPr>
        <w:object w:dxaOrig="1099" w:dyaOrig="400">
          <v:shape id="_x0000_i1044" type="#_x0000_t75" alt="www.szzx100.com江南汇教育网" style="width:55pt;height:20pt" o:ole="">
            <v:imagedata r:id="rId53" o:title=""/>
          </v:shape>
          <o:OLEObject Type="Embed" ProgID="Equation.DSMT4" ShapeID="_x0000_i1044" DrawAspect="Content" ObjectID="_1748698511" r:id="rId54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溶液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szCs w:val="21"/>
        </w:rPr>
        <w:t>（</w:t>
      </w:r>
      <w:r w:rsidRPr="00356C13">
        <w:rPr>
          <w:rFonts w:ascii="Times New Roman" w:eastAsia="宋体" w:hAnsi="Times New Roman" w:cs="Times New Roman"/>
          <w:szCs w:val="21"/>
        </w:rPr>
        <w:t>4</w:t>
      </w:r>
      <w:r w:rsidRPr="00356C13">
        <w:rPr>
          <w:rFonts w:ascii="Times New Roman" w:eastAsia="宋体" w:hAnsi="Times New Roman" w:cs="Times New Roman"/>
          <w:szCs w:val="21"/>
        </w:rPr>
        <w:t>）</w:t>
      </w:r>
      <w:r w:rsidRPr="00356C13">
        <w:rPr>
          <w:rFonts w:ascii="Times New Roman" w:eastAsia="宋体" w:hAnsi="Times New Roman" w:cs="Times New Roman" w:hint="eastAsia"/>
          <w:szCs w:val="21"/>
        </w:rPr>
        <w:t>步骤④中“一系列操作”包括降温结晶，说明</w:t>
      </w:r>
      <w:bookmarkStart w:id="1" w:name="MTBlankEqn"/>
      <w:r w:rsidRPr="00356C13">
        <w:rPr>
          <w:rFonts w:ascii="Calibri" w:eastAsia="宋体" w:hAnsi="Calibri" w:cs="Times New Roman"/>
          <w:position w:val="-12"/>
          <w:szCs w:val="24"/>
        </w:rPr>
        <w:object w:dxaOrig="641" w:dyaOrig="358">
          <v:shape id="_x0000_i1045" type="#_x0000_t75" alt="www.szzx100.com江南汇教育网" style="width:32pt;height:18pt" o:ole="">
            <v:imagedata r:id="rId44" o:title=""/>
          </v:shape>
          <o:OLEObject Type="Embed" ProgID="Equation.DSMT4" ShapeID="_x0000_i1045" DrawAspect="Content" ObjectID="_1748698512" r:id="rId55"/>
        </w:object>
      </w:r>
      <w:bookmarkEnd w:id="1"/>
      <w:r w:rsidRPr="00356C13">
        <w:rPr>
          <w:rFonts w:ascii="Times New Roman" w:eastAsia="宋体" w:hAnsi="Times New Roman" w:cs="Times New Roman" w:hint="eastAsia"/>
          <w:szCs w:val="21"/>
        </w:rPr>
        <w:t>的溶解度随温度的降低而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四、实验与探究题（本大题共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小题，共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16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18</w:t>
      </w:r>
      <w:r w:rsidRPr="00356C13">
        <w:rPr>
          <w:rFonts w:ascii="Times New Roman" w:eastAsia="宋体" w:hAnsi="Times New Roman" w:cs="Times New Roman" w:hint="eastAsia"/>
          <w:szCs w:val="21"/>
        </w:rPr>
        <w:t>．（</w:t>
      </w:r>
      <w:r w:rsidRPr="00356C13">
        <w:rPr>
          <w:rFonts w:ascii="Times New Roman" w:eastAsia="宋体" w:hAnsi="Times New Roman" w:cs="Times New Roman" w:hint="eastAsia"/>
          <w:szCs w:val="21"/>
        </w:rPr>
        <w:t>7</w:t>
      </w:r>
      <w:r w:rsidRPr="00356C13">
        <w:rPr>
          <w:rFonts w:ascii="Times New Roman" w:eastAsia="宋体" w:hAnsi="Times New Roman" w:cs="Times New Roman" w:hint="eastAsia"/>
          <w:szCs w:val="21"/>
        </w:rPr>
        <w:t>分）下图是氧气的实验室制取与性质的有关实验示意图。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9F2B967" wp14:editId="3FBF642F">
            <wp:extent cx="5767070" cy="1688465"/>
            <wp:effectExtent l="0" t="0" r="5080" b="6985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38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168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）图一中仪器①的名称是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）实验室用装置</w:t>
      </w: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制取氧气的化学方程式为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。加热药品前使试管均匀受热的具体操作是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3</w:t>
      </w:r>
      <w:r w:rsidRPr="00356C13">
        <w:rPr>
          <w:rFonts w:ascii="Times New Roman" w:eastAsia="宋体" w:hAnsi="Times New Roman" w:cs="Times New Roman" w:hint="eastAsia"/>
          <w:szCs w:val="21"/>
        </w:rPr>
        <w:t>）欲收集一瓶干燥的氧气，可从图一中选择的收集装置是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（填序号）。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4</w:t>
      </w:r>
      <w:r w:rsidRPr="00356C13">
        <w:rPr>
          <w:rFonts w:ascii="Times New Roman" w:eastAsia="宋体" w:hAnsi="Times New Roman" w:cs="Times New Roman" w:hint="eastAsia"/>
          <w:szCs w:val="21"/>
        </w:rPr>
        <w:t>）图二为木炭在氧气中燃烧的实验。为检验产物二氧化碳，Ⅳ中倒入的试剂为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。对比步骤Ⅰ和Ⅱ的木炭燃烧情况，得出可燃物燃烧的条件之一是</w:t>
      </w:r>
      <w:r w:rsidRPr="00356C13">
        <w:rPr>
          <w:rFonts w:ascii="Times New Roman" w:eastAsia="宋体" w:hAnsi="Times New Roman" w:cs="Times New Roman" w:hint="eastAsia"/>
          <w:szCs w:val="21"/>
        </w:rPr>
        <w:t>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19</w:t>
      </w:r>
      <w:r w:rsidRPr="00356C13">
        <w:rPr>
          <w:rFonts w:ascii="Times New Roman" w:eastAsia="宋体" w:hAnsi="Times New Roman" w:cs="Times New Roman" w:hint="eastAsia"/>
          <w:szCs w:val="21"/>
        </w:rPr>
        <w:t>．（</w:t>
      </w:r>
      <w:r w:rsidRPr="00356C13">
        <w:rPr>
          <w:rFonts w:ascii="Times New Roman" w:eastAsia="宋体" w:hAnsi="Times New Roman" w:cs="Times New Roman" w:hint="eastAsia"/>
          <w:szCs w:val="21"/>
        </w:rPr>
        <w:t>9</w:t>
      </w:r>
      <w:r w:rsidRPr="00356C13">
        <w:rPr>
          <w:rFonts w:ascii="Times New Roman" w:eastAsia="宋体" w:hAnsi="Times New Roman" w:cs="Times New Roman" w:hint="eastAsia"/>
          <w:szCs w:val="21"/>
        </w:rPr>
        <w:t>分）兴趣小组对“化学反应前后物质的质量关系”进行探究，实验方案如下：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0" distR="0" wp14:anchorId="2C7328A8" wp14:editId="58EB76BE">
            <wp:extent cx="5383530" cy="1548765"/>
            <wp:effectExtent l="0" t="0" r="762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37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530" cy="154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【分析交流】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方案</w:t>
      </w: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中红磷燃烧的现象为</w:t>
      </w:r>
      <w:r w:rsidRPr="00356C13">
        <w:rPr>
          <w:rFonts w:ascii="Times New Roman" w:eastAsia="宋体" w:hAnsi="Times New Roman" w:cs="Times New Roman" w:hint="eastAsia"/>
          <w:szCs w:val="21"/>
        </w:rPr>
        <w:t>________</w:t>
      </w:r>
      <w:r w:rsidRPr="00356C13">
        <w:rPr>
          <w:rFonts w:ascii="Times New Roman" w:eastAsia="宋体" w:hAnsi="Times New Roman" w:cs="Times New Roman" w:hint="eastAsia"/>
          <w:szCs w:val="21"/>
        </w:rPr>
        <w:t>，方案</w:t>
      </w:r>
      <w:r w:rsidRPr="00356C13">
        <w:rPr>
          <w:rFonts w:ascii="Times New Roman" w:eastAsia="宋体" w:hAnsi="Times New Roman" w:cs="Times New Roman" w:hint="eastAsia"/>
          <w:szCs w:val="21"/>
        </w:rPr>
        <w:t>B</w:t>
      </w:r>
      <w:r w:rsidRPr="00356C13">
        <w:rPr>
          <w:rFonts w:ascii="Times New Roman" w:eastAsia="宋体" w:hAnsi="Times New Roman" w:cs="Times New Roman" w:hint="eastAsia"/>
          <w:szCs w:val="21"/>
        </w:rPr>
        <w:t>中铁与硫酸铜反应的化学方程式为</w:t>
      </w:r>
      <w:r w:rsidRPr="00356C13">
        <w:rPr>
          <w:rFonts w:ascii="Times New Roman" w:eastAsia="宋体" w:hAnsi="Times New Roman" w:cs="Times New Roman" w:hint="eastAsia"/>
          <w:szCs w:val="21"/>
        </w:rPr>
        <w:t>________</w:t>
      </w:r>
      <w:r w:rsidRPr="00356C13">
        <w:rPr>
          <w:rFonts w:ascii="Times New Roman" w:eastAsia="宋体" w:hAnsi="Times New Roman" w:cs="Times New Roman" w:hint="eastAsia"/>
          <w:szCs w:val="21"/>
        </w:rPr>
        <w:t>。两个方案反应前后天平均保持平衡，说明上述两个化学反应前后物质的总质量不变。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【发现问题】</w:t>
      </w:r>
    </w:p>
    <w:p w:rsidR="00356C13" w:rsidRPr="00356C13" w:rsidRDefault="00356C13" w:rsidP="00356C13">
      <w:pPr>
        <w:spacing w:line="288" w:lineRule="auto"/>
        <w:ind w:firstLine="420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方案</w:t>
      </w: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中因有氧气参加反应，故采用密闭装置。但方案</w:t>
      </w:r>
      <w:r w:rsidRPr="00356C13">
        <w:rPr>
          <w:rFonts w:ascii="Times New Roman" w:eastAsia="宋体" w:hAnsi="Times New Roman" w:cs="Times New Roman" w:hint="eastAsia"/>
          <w:szCs w:val="21"/>
        </w:rPr>
        <w:t>B</w:t>
      </w:r>
      <w:r w:rsidRPr="00356C13">
        <w:rPr>
          <w:rFonts w:ascii="Times New Roman" w:eastAsia="宋体" w:hAnsi="Times New Roman" w:cs="Times New Roman" w:hint="eastAsia"/>
          <w:szCs w:val="21"/>
        </w:rPr>
        <w:t>中铁与硫酸铜反应，反应物和生成物都没有气体，为什么也要用密闭装置呢？</w:t>
      </w:r>
    </w:p>
    <w:p w:rsidR="00356C13" w:rsidRPr="00356C13" w:rsidRDefault="00356C13" w:rsidP="00356C13">
      <w:pPr>
        <w:spacing w:line="288" w:lineRule="auto"/>
        <w:ind w:firstLine="420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于是在老师的指导下，小组同学再次实验，并使用</w:t>
      </w:r>
      <w:r w:rsidRPr="00356C13">
        <w:rPr>
          <w:rFonts w:ascii="Times New Roman" w:eastAsia="宋体" w:hAnsi="Times New Roman" w:cs="Times New Roman" w:hint="eastAsia"/>
          <w:szCs w:val="21"/>
        </w:rPr>
        <w:t>pH</w:t>
      </w:r>
      <w:r w:rsidRPr="00356C13">
        <w:rPr>
          <w:rFonts w:ascii="Times New Roman" w:eastAsia="宋体" w:hAnsi="Times New Roman" w:cs="Times New Roman" w:hint="eastAsia"/>
          <w:szCs w:val="21"/>
        </w:rPr>
        <w:t>传感器测定锥形瓶内溶液</w:t>
      </w:r>
      <w:r w:rsidRPr="00356C13">
        <w:rPr>
          <w:rFonts w:ascii="Times New Roman" w:eastAsia="宋体" w:hAnsi="Times New Roman" w:cs="Times New Roman" w:hint="eastAsia"/>
          <w:szCs w:val="21"/>
        </w:rPr>
        <w:t>pH</w:t>
      </w:r>
      <w:r w:rsidRPr="00356C13">
        <w:rPr>
          <w:rFonts w:ascii="Times New Roman" w:eastAsia="宋体" w:hAnsi="Times New Roman" w:cs="Times New Roman" w:hint="eastAsia"/>
          <w:szCs w:val="21"/>
        </w:rPr>
        <w:t>，其数据如下图。分析图像可知，反应开始阶段溶液的酸性逐渐</w:t>
      </w:r>
      <w:r w:rsidRPr="00356C13">
        <w:rPr>
          <w:rFonts w:ascii="Times New Roman" w:eastAsia="宋体" w:hAnsi="Times New Roman" w:cs="Times New Roman" w:hint="eastAsia"/>
          <w:szCs w:val="21"/>
        </w:rPr>
        <w:t>________</w:t>
      </w:r>
      <w:r w:rsidRPr="00356C13">
        <w:rPr>
          <w:rFonts w:ascii="Times New Roman" w:eastAsia="宋体" w:hAnsi="Times New Roman" w:cs="Times New Roman" w:hint="eastAsia"/>
          <w:szCs w:val="21"/>
        </w:rPr>
        <w:t>（填“增强”或“减弱”），那么导致这一现象出现的原因又是什么？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C373C53" wp14:editId="4E122C2B">
            <wp:extent cx="2108934" cy="1474668"/>
            <wp:effectExtent l="0" t="0" r="5715" b="0"/>
            <wp:docPr id="17" name="Drawing 103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09562" cy="147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【提出猜想】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猜想甲：硫酸铜溶液和铁作用所致；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猜想乙：硫酸铜溶液和空气作用所致；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猜想丙：硫酸铜溶液、铁及空气共同作用所致。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【进行实验】为验证上述猜想，现提供如下用品：用煮沸并迅速冷却的蒸馏水配成</w:t>
      </w:r>
      <w:r w:rsidRPr="00356C13">
        <w:rPr>
          <w:rFonts w:ascii="Times New Roman" w:eastAsia="宋体" w:hAnsi="Times New Roman" w:cs="Times New Roman" w:hint="eastAsia"/>
          <w:szCs w:val="21"/>
        </w:rPr>
        <w:t>4%</w:t>
      </w:r>
      <w:r w:rsidRPr="00356C13">
        <w:rPr>
          <w:rFonts w:ascii="Times New Roman" w:eastAsia="宋体" w:hAnsi="Times New Roman" w:cs="Times New Roman" w:hint="eastAsia"/>
          <w:szCs w:val="21"/>
        </w:rPr>
        <w:t>的硫酸铜溶液、洁净的铁钉、</w:t>
      </w:r>
      <w:r w:rsidRPr="00356C13">
        <w:rPr>
          <w:rFonts w:ascii="Times New Roman" w:eastAsia="宋体" w:hAnsi="Times New Roman" w:cs="Times New Roman" w:hint="eastAsia"/>
          <w:szCs w:val="21"/>
        </w:rPr>
        <w:t>pH</w:t>
      </w:r>
      <w:r w:rsidRPr="00356C13">
        <w:rPr>
          <w:rFonts w:ascii="Times New Roman" w:eastAsia="宋体" w:hAnsi="Times New Roman" w:cs="Times New Roman" w:hint="eastAsia"/>
          <w:szCs w:val="21"/>
        </w:rPr>
        <w:t>传感器等，实验过程如下表，请完成表格中①、②两处填空。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2493"/>
        <w:gridCol w:w="3303"/>
        <w:gridCol w:w="2419"/>
      </w:tblGrid>
      <w:tr w:rsidR="00356C13" w:rsidRPr="00356C13" w:rsidTr="00B150F6">
        <w:trPr>
          <w:trHeight w:val="320"/>
        </w:trPr>
        <w:tc>
          <w:tcPr>
            <w:tcW w:w="881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实验序号</w:t>
            </w:r>
          </w:p>
        </w:tc>
        <w:tc>
          <w:tcPr>
            <w:tcW w:w="1250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实验</w:t>
            </w:r>
            <w:r w:rsidRPr="00356C13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656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实验</w:t>
            </w:r>
            <w:r w:rsidRPr="00356C13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213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实验</w:t>
            </w:r>
            <w:r w:rsidRPr="00356C13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356C13" w:rsidRPr="00356C13" w:rsidTr="00B150F6">
        <w:trPr>
          <w:trHeight w:val="1240"/>
        </w:trPr>
        <w:tc>
          <w:tcPr>
            <w:tcW w:w="881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实验内容</w:t>
            </w:r>
          </w:p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（部分仪器略去）</w:t>
            </w:r>
          </w:p>
        </w:tc>
        <w:tc>
          <w:tcPr>
            <w:tcW w:w="1250" w:type="pct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Calibri" w:eastAsia="宋体" w:hAnsi="Calibri" w:cs="Times New Roman"/>
                <w:noProof/>
                <w:szCs w:val="24"/>
              </w:rPr>
              <w:drawing>
                <wp:inline distT="0" distB="0" distL="0" distR="0" wp14:anchorId="2A355CAB" wp14:editId="5C30C6F0">
                  <wp:extent cx="1386591" cy="681836"/>
                  <wp:effectExtent l="0" t="0" r="4445" b="4445"/>
                  <wp:docPr id="18" name="图片 1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5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318" cy="683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pct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Calibri" w:eastAsia="宋体" w:hAnsi="Calibri" w:cs="Times New Roman"/>
                <w:noProof/>
                <w:szCs w:val="24"/>
              </w:rPr>
              <w:drawing>
                <wp:inline distT="0" distB="0" distL="0" distR="0" wp14:anchorId="564CD594" wp14:editId="5CAA7A49">
                  <wp:extent cx="1802645" cy="798118"/>
                  <wp:effectExtent l="0" t="0" r="7620" b="2540"/>
                  <wp:docPr id="19" name="图片 1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6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2977" cy="798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3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Calibri" w:eastAsia="宋体" w:hAnsi="Calibri" w:cs="Times New Roman"/>
                <w:noProof/>
                <w:szCs w:val="24"/>
              </w:rPr>
              <w:drawing>
                <wp:inline distT="0" distB="0" distL="0" distR="0" wp14:anchorId="13223576" wp14:editId="2269BBC6">
                  <wp:extent cx="1485240" cy="768677"/>
                  <wp:effectExtent l="0" t="0" r="1270" b="0"/>
                  <wp:docPr id="20" name="图片 2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6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4603" cy="768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C13" w:rsidRPr="00356C13" w:rsidTr="00B150F6">
        <w:trPr>
          <w:trHeight w:val="360"/>
        </w:trPr>
        <w:tc>
          <w:tcPr>
            <w:tcW w:w="881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实验现象</w:t>
            </w:r>
          </w:p>
        </w:tc>
        <w:tc>
          <w:tcPr>
            <w:tcW w:w="1250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pH</w:t>
            </w:r>
            <w:r w:rsidRPr="00356C13">
              <w:rPr>
                <w:rFonts w:ascii="Times New Roman" w:eastAsia="宋体" w:hAnsi="Times New Roman" w:cs="Times New Roman"/>
                <w:szCs w:val="21"/>
              </w:rPr>
              <w:t>先减小后略增大</w:t>
            </w:r>
          </w:p>
        </w:tc>
        <w:tc>
          <w:tcPr>
            <w:tcW w:w="1656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pH</w:t>
            </w:r>
            <w:r w:rsidRPr="00356C13">
              <w:rPr>
                <w:rFonts w:ascii="Times New Roman" w:eastAsia="宋体" w:hAnsi="Times New Roman" w:cs="Times New Roman"/>
                <w:szCs w:val="21"/>
              </w:rPr>
              <w:t>略增大</w:t>
            </w:r>
          </w:p>
        </w:tc>
        <w:tc>
          <w:tcPr>
            <w:tcW w:w="1213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pH</w:t>
            </w:r>
            <w:r w:rsidRPr="00356C13">
              <w:rPr>
                <w:rFonts w:ascii="Times New Roman" w:eastAsia="宋体" w:hAnsi="Times New Roman" w:cs="Times New Roman"/>
                <w:szCs w:val="21"/>
              </w:rPr>
              <w:t>不变</w:t>
            </w:r>
          </w:p>
        </w:tc>
      </w:tr>
      <w:tr w:rsidR="00356C13" w:rsidRPr="00356C13" w:rsidTr="00B150F6">
        <w:trPr>
          <w:trHeight w:val="360"/>
        </w:trPr>
        <w:tc>
          <w:tcPr>
            <w:tcW w:w="881" w:type="pct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实验结论</w:t>
            </w:r>
          </w:p>
        </w:tc>
        <w:tc>
          <w:tcPr>
            <w:tcW w:w="4119" w:type="pct"/>
            <w:gridSpan w:val="3"/>
            <w:vAlign w:val="center"/>
          </w:tcPr>
          <w:p w:rsidR="00356C13" w:rsidRPr="00356C13" w:rsidRDefault="00356C13" w:rsidP="00356C13">
            <w:pPr>
              <w:autoSpaceDE w:val="0"/>
              <w:autoSpaceDN w:val="0"/>
              <w:spacing w:line="288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56C13">
              <w:rPr>
                <w:rFonts w:ascii="Times New Roman" w:eastAsia="宋体" w:hAnsi="Times New Roman" w:cs="Times New Roman"/>
                <w:szCs w:val="21"/>
              </w:rPr>
              <w:t>猜想</w:t>
            </w:r>
            <w:r w:rsidRPr="00356C1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  </w:t>
            </w:r>
            <w:r w:rsidRPr="00356C13">
              <w:rPr>
                <w:rFonts w:ascii="宋体" w:eastAsia="宋体" w:hAnsi="宋体" w:cs="宋体" w:hint="eastAsia"/>
                <w:szCs w:val="21"/>
                <w:u w:val="single"/>
              </w:rPr>
              <w:t xml:space="preserve">②   </w:t>
            </w:r>
            <w:r w:rsidRPr="00356C13">
              <w:rPr>
                <w:rFonts w:ascii="Times New Roman" w:eastAsia="宋体" w:hAnsi="Times New Roman" w:cs="Times New Roman"/>
                <w:szCs w:val="21"/>
              </w:rPr>
              <w:t>成立</w:t>
            </w:r>
          </w:p>
        </w:tc>
      </w:tr>
    </w:tbl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【反思拓展】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）通过以上探究活动，请分析方案</w:t>
      </w:r>
      <w:r w:rsidRPr="00356C13">
        <w:rPr>
          <w:rFonts w:ascii="Times New Roman" w:eastAsia="宋体" w:hAnsi="Times New Roman" w:cs="Times New Roman" w:hint="eastAsia"/>
          <w:szCs w:val="21"/>
        </w:rPr>
        <w:t>B</w:t>
      </w:r>
      <w:r w:rsidRPr="00356C13">
        <w:rPr>
          <w:rFonts w:ascii="Times New Roman" w:eastAsia="宋体" w:hAnsi="Times New Roman" w:cs="Times New Roman" w:hint="eastAsia"/>
          <w:szCs w:val="21"/>
        </w:rPr>
        <w:t>中用橡胶塞形成密闭装置的原因可能是</w:t>
      </w:r>
      <w:r w:rsidRPr="00356C13">
        <w:rPr>
          <w:rFonts w:ascii="Times New Roman" w:eastAsia="宋体" w:hAnsi="Times New Roman" w:cs="Times New Roman" w:hint="eastAsia"/>
          <w:szCs w:val="21"/>
        </w:rPr>
        <w:t>________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）蜡烛燃烧后固体质量减小，请设计实验验证该反应是否遵守质量守恒定律。写出你的简明方案：</w:t>
      </w:r>
      <w:r w:rsidRPr="00356C13">
        <w:rPr>
          <w:rFonts w:ascii="Times New Roman" w:eastAsia="宋体" w:hAnsi="Times New Roman" w:cs="Times New Roman" w:hint="eastAsia"/>
          <w:szCs w:val="21"/>
        </w:rPr>
        <w:t>________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五、综合计算题（共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10</w:t>
      </w:r>
      <w:r w:rsidRPr="00356C13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/>
          <w:szCs w:val="21"/>
        </w:rPr>
        <w:t>20</w:t>
      </w:r>
      <w:r w:rsidRPr="00356C13">
        <w:rPr>
          <w:rFonts w:ascii="Times New Roman" w:eastAsia="宋体" w:hAnsi="Times New Roman" w:cs="Times New Roman"/>
          <w:szCs w:val="21"/>
        </w:rPr>
        <w:t>．</w:t>
      </w:r>
      <w:r w:rsidRPr="00356C13">
        <w:rPr>
          <w:rFonts w:ascii="Times New Roman" w:eastAsia="宋体" w:hAnsi="Times New Roman" w:cs="Times New Roman" w:hint="eastAsia"/>
          <w:szCs w:val="21"/>
        </w:rPr>
        <w:t>图</w:t>
      </w:r>
      <w:r w:rsidRPr="00356C13">
        <w:rPr>
          <w:rFonts w:ascii="Times New Roman" w:eastAsia="宋体" w:hAnsi="Times New Roman" w:cs="Times New Roman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是碳酸钙</w:t>
      </w:r>
      <w:r w:rsidRPr="00356C13">
        <w:rPr>
          <w:rFonts w:ascii="Times New Roman" w:eastAsia="宋体" w:hAnsi="Times New Roman" w:cs="Times New Roman"/>
          <w:position w:val="-12"/>
          <w:szCs w:val="21"/>
        </w:rPr>
        <w:object w:dxaOrig="316" w:dyaOrig="358">
          <v:shape id="_x0000_i1046" type="#_x0000_t75" alt="www.szzx100.com江南汇教育网" style="width:16pt;height:18pt" o:ole="">
            <v:imagedata r:id="rId62" o:title=""/>
          </v:shape>
          <o:OLEObject Type="Embed" ProgID="Equation.DSMT4" ShapeID="_x0000_i1046" DrawAspect="Content" ObjectID="_1748698513" r:id="rId63"/>
        </w:object>
      </w:r>
      <w:r w:rsidRPr="00356C13">
        <w:rPr>
          <w:rFonts w:ascii="Times New Roman" w:eastAsia="宋体" w:hAnsi="Times New Roman" w:cs="Times New Roman" w:hint="eastAsia"/>
          <w:szCs w:val="21"/>
        </w:rPr>
        <w:t>片标签的部分信息。化学社团为测定该药片中碳酸钙的量是否与标签相符，进行实验：取</w:t>
      </w:r>
      <w:r w:rsidRPr="00356C13">
        <w:rPr>
          <w:rFonts w:ascii="Times New Roman" w:eastAsia="宋体" w:hAnsi="Times New Roman" w:cs="Times New Roman" w:hint="eastAsia"/>
          <w:szCs w:val="21"/>
        </w:rPr>
        <w:t>8</w:t>
      </w:r>
      <w:r w:rsidRPr="00356C13">
        <w:rPr>
          <w:rFonts w:ascii="Times New Roman" w:eastAsia="宋体" w:hAnsi="Times New Roman" w:cs="Times New Roman" w:hint="eastAsia"/>
          <w:szCs w:val="21"/>
        </w:rPr>
        <w:t>片药片，研碎后逐渐加入质量分数为</w:t>
      </w:r>
      <w:r w:rsidRPr="00356C13">
        <w:rPr>
          <w:rFonts w:ascii="Times New Roman" w:eastAsia="宋体" w:hAnsi="Times New Roman" w:cs="Times New Roman" w:hint="eastAsia"/>
          <w:szCs w:val="21"/>
        </w:rPr>
        <w:t>7.3%</w:t>
      </w:r>
      <w:r w:rsidRPr="00356C13">
        <w:rPr>
          <w:rFonts w:ascii="Times New Roman" w:eastAsia="宋体" w:hAnsi="Times New Roman" w:cs="Times New Roman" w:hint="eastAsia"/>
          <w:szCs w:val="21"/>
        </w:rPr>
        <w:t>的稀盐酸，充分反应。实验相关数据如图</w:t>
      </w: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所示（假设其他成分不参加反应）。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68"/>
      </w:tblGrid>
      <w:tr w:rsidR="00356C13" w:rsidRPr="00356C13" w:rsidTr="00B150F6">
        <w:tc>
          <w:tcPr>
            <w:tcW w:w="10194" w:type="dxa"/>
          </w:tcPr>
          <w:p w:rsidR="00356C13" w:rsidRPr="00356C13" w:rsidRDefault="00356C13" w:rsidP="00356C13"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 w:rsidRPr="00356C13">
              <w:rPr>
                <w:rFonts w:ascii="Times New Roman" w:hAnsi="Times New Roman" w:hint="eastAsia"/>
                <w:szCs w:val="21"/>
              </w:rPr>
              <w:t>碳酸钙</w:t>
            </w:r>
            <w:r w:rsidRPr="00356C13">
              <w:rPr>
                <w:rFonts w:ascii="Times New Roman" w:hAnsi="Times New Roman"/>
                <w:position w:val="-12"/>
                <w:szCs w:val="21"/>
              </w:rPr>
              <w:object w:dxaOrig="316" w:dyaOrig="358">
                <v:shape id="_x0000_i1047" type="#_x0000_t75" alt="www.szzx100.com江南汇教育网" style="width:16pt;height:18pt" o:ole="">
                  <v:imagedata r:id="rId62" o:title=""/>
                </v:shape>
                <o:OLEObject Type="Embed" ProgID="Equation.DSMT4" ShapeID="_x0000_i1047" DrawAspect="Content" ObjectID="_1748698514" r:id="rId64"/>
              </w:object>
            </w:r>
            <w:r w:rsidRPr="00356C13">
              <w:rPr>
                <w:rFonts w:ascii="Times New Roman" w:hAnsi="Times New Roman" w:hint="eastAsia"/>
                <w:szCs w:val="21"/>
              </w:rPr>
              <w:t>片</w:t>
            </w:r>
          </w:p>
          <w:p w:rsidR="00356C13" w:rsidRPr="00356C13" w:rsidRDefault="00356C13" w:rsidP="00356C13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356C13">
              <w:rPr>
                <w:rFonts w:ascii="Times New Roman" w:hAnsi="Times New Roman" w:hint="eastAsia"/>
                <w:szCs w:val="21"/>
              </w:rPr>
              <w:t>【成分】碳酸钙、维生素</w:t>
            </w:r>
            <w:r w:rsidRPr="00356C13">
              <w:rPr>
                <w:rFonts w:ascii="Times New Roman" w:hAnsi="Times New Roman"/>
                <w:position w:val="-12"/>
                <w:szCs w:val="21"/>
              </w:rPr>
              <w:object w:dxaOrig="316" w:dyaOrig="358">
                <v:shape id="_x0000_i1048" type="#_x0000_t75" alt="www.szzx100.com江南汇教育网" style="width:16pt;height:18pt" o:ole="">
                  <v:imagedata r:id="rId62" o:title=""/>
                </v:shape>
                <o:OLEObject Type="Embed" ProgID="Equation.DSMT4" ShapeID="_x0000_i1048" DrawAspect="Content" ObjectID="_1748698515" r:id="rId65"/>
              </w:object>
            </w:r>
            <w:r w:rsidRPr="00356C13">
              <w:rPr>
                <w:rFonts w:ascii="Times New Roman" w:hAnsi="Times New Roman" w:hint="eastAsia"/>
                <w:szCs w:val="21"/>
              </w:rPr>
              <w:t>、辅料</w:t>
            </w:r>
          </w:p>
          <w:p w:rsidR="00356C13" w:rsidRPr="00356C13" w:rsidRDefault="00356C13" w:rsidP="00356C13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356C13">
              <w:rPr>
                <w:rFonts w:ascii="Times New Roman" w:hAnsi="Times New Roman" w:hint="eastAsia"/>
                <w:szCs w:val="21"/>
              </w:rPr>
              <w:t>【规格】每片含碳酸钙</w:t>
            </w:r>
            <w:r w:rsidRPr="00356C13">
              <w:rPr>
                <w:rFonts w:ascii="Times New Roman" w:hAnsi="Times New Roman"/>
                <w:position w:val="-10"/>
                <w:szCs w:val="21"/>
              </w:rPr>
              <w:object w:dxaOrig="599" w:dyaOrig="316">
                <v:shape id="_x0000_i1049" type="#_x0000_t75" alt="www.szzx100.com江南汇教育网" style="width:30pt;height:16pt" o:ole="">
                  <v:imagedata r:id="rId66" o:title=""/>
                </v:shape>
                <o:OLEObject Type="Embed" ProgID="Equation.DSMT4" ShapeID="_x0000_i1049" DrawAspect="Content" ObjectID="_1748698516" r:id="rId67"/>
              </w:object>
            </w:r>
          </w:p>
          <w:p w:rsidR="00356C13" w:rsidRPr="00356C13" w:rsidRDefault="00356C13" w:rsidP="00356C13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356C13">
              <w:rPr>
                <w:rFonts w:ascii="Times New Roman" w:hAnsi="Times New Roman" w:hint="eastAsia"/>
                <w:szCs w:val="21"/>
              </w:rPr>
              <w:t>【用法】口服，嚼食</w:t>
            </w:r>
          </w:p>
          <w:p w:rsidR="00356C13" w:rsidRPr="00356C13" w:rsidRDefault="00356C13" w:rsidP="00356C13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356C13">
              <w:rPr>
                <w:rFonts w:ascii="Times New Roman" w:hAnsi="Times New Roman" w:hint="eastAsia"/>
                <w:szCs w:val="21"/>
              </w:rPr>
              <w:t>【用量】每日一次，一次一片</w:t>
            </w:r>
          </w:p>
          <w:p w:rsidR="00356C13" w:rsidRPr="00356C13" w:rsidRDefault="00356C13" w:rsidP="00356C13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356C13">
              <w:rPr>
                <w:rFonts w:ascii="Times New Roman" w:hAnsi="Times New Roman" w:hint="eastAsia"/>
                <w:szCs w:val="21"/>
              </w:rPr>
              <w:t>【贮藏】室温密封保存</w:t>
            </w:r>
          </w:p>
        </w:tc>
      </w:tr>
    </w:tbl>
    <w:p w:rsidR="00356C13" w:rsidRPr="00356C13" w:rsidRDefault="00356C13" w:rsidP="00356C13">
      <w:pPr>
        <w:spacing w:line="288" w:lineRule="auto"/>
        <w:jc w:val="center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图</w:t>
      </w:r>
      <w:r w:rsidRPr="00356C13">
        <w:rPr>
          <w:rFonts w:ascii="Times New Roman" w:eastAsia="宋体" w:hAnsi="Times New Roman" w:cs="Times New Roman" w:hint="eastAsia"/>
          <w:szCs w:val="21"/>
        </w:rPr>
        <w:t>1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D554E7B" wp14:editId="5CB09D53">
            <wp:extent cx="1865799" cy="1482588"/>
            <wp:effectExtent l="0" t="0" r="1270" b="3810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66846" cy="148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1</w:t>
      </w:r>
      <w:r w:rsidRPr="00356C13">
        <w:rPr>
          <w:rFonts w:ascii="Times New Roman" w:eastAsia="宋体" w:hAnsi="Times New Roman" w:cs="Times New Roman" w:hint="eastAsia"/>
          <w:szCs w:val="21"/>
        </w:rPr>
        <w:t>）配制</w:t>
      </w:r>
      <w:r w:rsidRPr="00356C13">
        <w:rPr>
          <w:rFonts w:ascii="Times New Roman" w:eastAsia="宋体" w:hAnsi="Times New Roman" w:cs="Times New Roman" w:hint="eastAsia"/>
          <w:szCs w:val="21"/>
        </w:rPr>
        <w:t>7.3%</w:t>
      </w:r>
      <w:r w:rsidRPr="00356C13">
        <w:rPr>
          <w:rFonts w:ascii="Times New Roman" w:eastAsia="宋体" w:hAnsi="Times New Roman" w:cs="Times New Roman" w:hint="eastAsia"/>
          <w:szCs w:val="21"/>
        </w:rPr>
        <w:t>的稀盐酸，量取时需要用到胶头滴管和</w:t>
      </w:r>
      <w:r w:rsidRPr="00356C13">
        <w:rPr>
          <w:rFonts w:ascii="Times New Roman" w:eastAsia="宋体" w:hAnsi="Times New Roman" w:cs="Times New Roman" w:hint="eastAsia"/>
          <w:szCs w:val="21"/>
        </w:rPr>
        <w:t>______</w:t>
      </w:r>
      <w:r w:rsidRPr="00356C13">
        <w:rPr>
          <w:rFonts w:ascii="Times New Roman" w:eastAsia="宋体" w:hAnsi="Times New Roman" w:cs="Times New Roman" w:hint="eastAsia"/>
          <w:szCs w:val="21"/>
        </w:rPr>
        <w:t>（填一种仪器）。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2</w:t>
      </w:r>
      <w:r w:rsidRPr="00356C13">
        <w:rPr>
          <w:rFonts w:ascii="Times New Roman" w:eastAsia="宋体" w:hAnsi="Times New Roman" w:cs="Times New Roman" w:hint="eastAsia"/>
          <w:szCs w:val="21"/>
        </w:rPr>
        <w:t>）恰好完全反应时消耗稀盐酸的质量为</w:t>
      </w:r>
      <w:r w:rsidRPr="00356C13">
        <w:rPr>
          <w:rFonts w:ascii="Times New Roman" w:eastAsia="宋体" w:hAnsi="Times New Roman" w:cs="Times New Roman" w:hint="eastAsia"/>
          <w:szCs w:val="21"/>
        </w:rPr>
        <w:t>______g</w:t>
      </w:r>
      <w:r w:rsidRPr="00356C13">
        <w:rPr>
          <w:rFonts w:ascii="Times New Roman" w:eastAsia="宋体" w:hAnsi="Times New Roman" w:cs="Times New Roman" w:hint="eastAsia"/>
          <w:szCs w:val="21"/>
        </w:rPr>
        <w:t>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3</w:t>
      </w:r>
      <w:r w:rsidRPr="00356C13">
        <w:rPr>
          <w:rFonts w:ascii="Times New Roman" w:eastAsia="宋体" w:hAnsi="Times New Roman" w:cs="Times New Roman" w:hint="eastAsia"/>
          <w:szCs w:val="21"/>
        </w:rPr>
        <w:t>）计算每片药片中碳酸钙的质量并判断是否与标签相符。（写出计算过程）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（</w:t>
      </w:r>
      <w:r w:rsidRPr="00356C13">
        <w:rPr>
          <w:rFonts w:ascii="Times New Roman" w:eastAsia="宋体" w:hAnsi="Times New Roman" w:cs="Times New Roman" w:hint="eastAsia"/>
          <w:szCs w:val="21"/>
        </w:rPr>
        <w:t>4</w:t>
      </w:r>
      <w:r w:rsidRPr="00356C13">
        <w:rPr>
          <w:rFonts w:ascii="Times New Roman" w:eastAsia="宋体" w:hAnsi="Times New Roman" w:cs="Times New Roman" w:hint="eastAsia"/>
          <w:szCs w:val="21"/>
        </w:rPr>
        <w:t>）科学用药，健康生活。下列说法正确的有</w:t>
      </w:r>
      <w:r w:rsidRPr="00356C13">
        <w:rPr>
          <w:rFonts w:ascii="Times New Roman" w:eastAsia="宋体" w:hAnsi="Times New Roman" w:cs="Times New Roman" w:hint="eastAsia"/>
          <w:szCs w:val="21"/>
        </w:rPr>
        <w:t>______</w:t>
      </w:r>
      <w:r w:rsidRPr="00356C13">
        <w:rPr>
          <w:rFonts w:ascii="Times New Roman" w:eastAsia="宋体" w:hAnsi="Times New Roman" w:cs="Times New Roman" w:hint="eastAsia"/>
          <w:szCs w:val="21"/>
        </w:rPr>
        <w:t>（填序号，双选）。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A</w:t>
      </w:r>
      <w:r w:rsidRPr="00356C13">
        <w:rPr>
          <w:rFonts w:ascii="Times New Roman" w:eastAsia="宋体" w:hAnsi="Times New Roman" w:cs="Times New Roman" w:hint="eastAsia"/>
          <w:szCs w:val="21"/>
        </w:rPr>
        <w:t>．钙是人体中的常量元素，故服用钙片越多越好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B</w:t>
      </w:r>
      <w:r w:rsidRPr="00356C13">
        <w:rPr>
          <w:rFonts w:ascii="Times New Roman" w:eastAsia="宋体" w:hAnsi="Times New Roman" w:cs="Times New Roman" w:hint="eastAsia"/>
          <w:szCs w:val="21"/>
        </w:rPr>
        <w:t>．钙片嚼食服用，可使碳酸钙与胃酸反应更充分</w:t>
      </w:r>
    </w:p>
    <w:p w:rsidR="00356C13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C</w:t>
      </w:r>
      <w:r w:rsidRPr="00356C13">
        <w:rPr>
          <w:rFonts w:ascii="Times New Roman" w:eastAsia="宋体" w:hAnsi="Times New Roman" w:cs="Times New Roman" w:hint="eastAsia"/>
          <w:szCs w:val="21"/>
        </w:rPr>
        <w:t>．钙片需密封保存，是因为室温下碳酸钙易分解</w:t>
      </w:r>
    </w:p>
    <w:p w:rsidR="002433C2" w:rsidRPr="00356C13" w:rsidRDefault="00356C13" w:rsidP="00356C13">
      <w:pPr>
        <w:spacing w:line="288" w:lineRule="auto"/>
        <w:jc w:val="left"/>
        <w:rPr>
          <w:rFonts w:ascii="Times New Roman" w:eastAsia="宋体" w:hAnsi="Times New Roman" w:cs="Times New Roman" w:hint="eastAsia"/>
          <w:szCs w:val="21"/>
        </w:rPr>
      </w:pPr>
      <w:r w:rsidRPr="00356C13">
        <w:rPr>
          <w:rFonts w:ascii="Times New Roman" w:eastAsia="宋体" w:hAnsi="Times New Roman" w:cs="Times New Roman" w:hint="eastAsia"/>
          <w:szCs w:val="21"/>
        </w:rPr>
        <w:t>D</w:t>
      </w:r>
      <w:r w:rsidRPr="00356C13">
        <w:rPr>
          <w:rFonts w:ascii="Times New Roman" w:eastAsia="宋体" w:hAnsi="Times New Roman" w:cs="Times New Roman" w:hint="eastAsia"/>
          <w:szCs w:val="21"/>
        </w:rPr>
        <w:t>．饮用牛奶、豆浆，也可补充人体所需的钙元素</w:t>
      </w:r>
    </w:p>
    <w:sectPr w:rsidR="002433C2" w:rsidRPr="00356C13" w:rsidSect="00B73811">
      <w:headerReference w:type="default" r:id="rId69"/>
      <w:footerReference w:type="default" r:id="rId70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350E18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350E18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13"/>
    <w:rsid w:val="00350E18"/>
    <w:rsid w:val="00356C13"/>
    <w:rsid w:val="004C57B0"/>
    <w:rsid w:val="00655D2D"/>
    <w:rsid w:val="00A1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0A95BDD"/>
  <w15:chartTrackingRefBased/>
  <w15:docId w15:val="{93D461DF-527D-490F-AE68-661D271E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6C13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15.wmf"/><Relationship Id="rId42" Type="http://schemas.openxmlformats.org/officeDocument/2006/relationships/image" Target="media/image25.wmf"/><Relationship Id="rId47" Type="http://schemas.openxmlformats.org/officeDocument/2006/relationships/image" Target="media/image28.wmf"/><Relationship Id="rId63" Type="http://schemas.openxmlformats.org/officeDocument/2006/relationships/oleObject" Target="embeddings/oleObject22.bin"/><Relationship Id="rId68" Type="http://schemas.openxmlformats.org/officeDocument/2006/relationships/image" Target="media/image40.png"/><Relationship Id="rId7" Type="http://schemas.openxmlformats.org/officeDocument/2006/relationships/image" Target="media/image4.png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9" Type="http://schemas.openxmlformats.org/officeDocument/2006/relationships/oleObject" Target="embeddings/oleObject8.bin"/><Relationship Id="rId11" Type="http://schemas.openxmlformats.org/officeDocument/2006/relationships/image" Target="media/image7.wmf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2.png"/><Relationship Id="rId40" Type="http://schemas.openxmlformats.org/officeDocument/2006/relationships/image" Target="media/image24.wmf"/><Relationship Id="rId45" Type="http://schemas.openxmlformats.org/officeDocument/2006/relationships/oleObject" Target="embeddings/oleObject16.bin"/><Relationship Id="rId53" Type="http://schemas.openxmlformats.org/officeDocument/2006/relationships/image" Target="media/image31.wmf"/><Relationship Id="rId58" Type="http://schemas.openxmlformats.org/officeDocument/2006/relationships/image" Target="media/image34.png"/><Relationship Id="rId66" Type="http://schemas.openxmlformats.org/officeDocument/2006/relationships/image" Target="media/image39.wmf"/><Relationship Id="rId5" Type="http://schemas.openxmlformats.org/officeDocument/2006/relationships/image" Target="media/image2.png"/><Relationship Id="rId61" Type="http://schemas.openxmlformats.org/officeDocument/2006/relationships/image" Target="media/image37.png"/><Relationship Id="rId19" Type="http://schemas.openxmlformats.org/officeDocument/2006/relationships/image" Target="media/image13.png"/><Relationship Id="rId14" Type="http://schemas.openxmlformats.org/officeDocument/2006/relationships/image" Target="media/image9.wmf"/><Relationship Id="rId22" Type="http://schemas.openxmlformats.org/officeDocument/2006/relationships/oleObject" Target="embeddings/oleObject4.bin"/><Relationship Id="rId27" Type="http://schemas.openxmlformats.org/officeDocument/2006/relationships/image" Target="media/image18.wmf"/><Relationship Id="rId30" Type="http://schemas.openxmlformats.org/officeDocument/2006/relationships/oleObject" Target="embeddings/oleObject9.bin"/><Relationship Id="rId35" Type="http://schemas.openxmlformats.org/officeDocument/2006/relationships/image" Target="media/image21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56" Type="http://schemas.openxmlformats.org/officeDocument/2006/relationships/image" Target="media/image32.png"/><Relationship Id="rId64" Type="http://schemas.openxmlformats.org/officeDocument/2006/relationships/oleObject" Target="embeddings/oleObject23.bin"/><Relationship Id="rId69" Type="http://schemas.openxmlformats.org/officeDocument/2006/relationships/header" Target="header1.xml"/><Relationship Id="rId8" Type="http://schemas.openxmlformats.org/officeDocument/2006/relationships/image" Target="media/image5.wmf"/><Relationship Id="rId51" Type="http://schemas.openxmlformats.org/officeDocument/2006/relationships/image" Target="media/image30.wmf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11.png"/><Relationship Id="rId25" Type="http://schemas.openxmlformats.org/officeDocument/2006/relationships/image" Target="media/image17.wmf"/><Relationship Id="rId33" Type="http://schemas.openxmlformats.org/officeDocument/2006/relationships/image" Target="media/image20.wmf"/><Relationship Id="rId38" Type="http://schemas.openxmlformats.org/officeDocument/2006/relationships/image" Target="media/image23.wmf"/><Relationship Id="rId46" Type="http://schemas.openxmlformats.org/officeDocument/2006/relationships/image" Target="media/image27.png"/><Relationship Id="rId59" Type="http://schemas.openxmlformats.org/officeDocument/2006/relationships/image" Target="media/image35.png"/><Relationship Id="rId67" Type="http://schemas.openxmlformats.org/officeDocument/2006/relationships/oleObject" Target="embeddings/oleObject25.bin"/><Relationship Id="rId20" Type="http://schemas.openxmlformats.org/officeDocument/2006/relationships/image" Target="media/image14.png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image" Target="media/image38.wmf"/><Relationship Id="rId7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oleObject" Target="embeddings/oleObject3.bin"/><Relationship Id="rId23" Type="http://schemas.openxmlformats.org/officeDocument/2006/relationships/image" Target="media/image1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9.wmf"/><Relationship Id="rId57" Type="http://schemas.openxmlformats.org/officeDocument/2006/relationships/image" Target="media/image33.png"/><Relationship Id="rId10" Type="http://schemas.openxmlformats.org/officeDocument/2006/relationships/image" Target="media/image6.png"/><Relationship Id="rId31" Type="http://schemas.openxmlformats.org/officeDocument/2006/relationships/image" Target="media/image19.wmf"/><Relationship Id="rId44" Type="http://schemas.openxmlformats.org/officeDocument/2006/relationships/image" Target="media/image26.wmf"/><Relationship Id="rId52" Type="http://schemas.openxmlformats.org/officeDocument/2006/relationships/oleObject" Target="embeddings/oleObject19.bin"/><Relationship Id="rId60" Type="http://schemas.openxmlformats.org/officeDocument/2006/relationships/image" Target="media/image36.png"/><Relationship Id="rId65" Type="http://schemas.openxmlformats.org/officeDocument/2006/relationships/oleObject" Target="embeddings/oleObject24.bin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9" Type="http://schemas.openxmlformats.org/officeDocument/2006/relationships/oleObject" Target="embeddings/oleObject13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750</Words>
  <Characters>4279</Characters>
  <Application>Microsoft Office Word</Application>
  <DocSecurity>0</DocSecurity>
  <Lines>35</Lines>
  <Paragraphs>10</Paragraphs>
  <ScaleCrop>false</ScaleCrop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2023-06-19T08:47:00Z</dcterms:created>
  <dcterms:modified xsi:type="dcterms:W3CDTF">2023-06-19T08:48:00Z</dcterms:modified>
</cp:coreProperties>
</file>